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120" w:lineRule="auto"/>
        <w:rPr>
          <w:sz w:val="24"/>
          <w:szCs w:val="24"/>
          <w:highlight w:val="white"/>
        </w:rPr>
      </w:pPr>
      <w:r w:rsidDel="00000000" w:rsidR="00000000" w:rsidRPr="00000000">
        <w:rPr>
          <w:rtl w:val="0"/>
        </w:rPr>
      </w:r>
    </w:p>
    <w:p w:rsidR="00000000" w:rsidDel="00000000" w:rsidP="00000000" w:rsidRDefault="00000000" w:rsidRPr="00000000" w14:paraId="00000002">
      <w:pPr>
        <w:spacing w:after="120" w:lineRule="auto"/>
        <w:rPr>
          <w:sz w:val="24"/>
          <w:szCs w:val="24"/>
        </w:rPr>
      </w:pPr>
      <w:r w:rsidDel="00000000" w:rsidR="00000000" w:rsidRPr="00000000">
        <w:rPr>
          <w:sz w:val="24"/>
          <w:szCs w:val="24"/>
          <w:rtl w:val="0"/>
        </w:rPr>
        <w:t xml:space="preserve">[Your Address]</w:t>
        <w:br w:type="textWrapping"/>
        <w:t xml:space="preserve">[City, State, ZIP Code]</w:t>
        <w:br w:type="textWrapping"/>
        <w:t xml:space="preserve">[Email Address]</w:t>
        <w:br w:type="textWrapping"/>
        <w:t xml:space="preserve">[Phone Number]</w:t>
      </w:r>
    </w:p>
    <w:p w:rsidR="00000000" w:rsidDel="00000000" w:rsidP="00000000" w:rsidRDefault="00000000" w:rsidRPr="00000000" w14:paraId="00000003">
      <w:pPr>
        <w:spacing w:after="120" w:lineRule="auto"/>
        <w:rPr>
          <w:sz w:val="24"/>
          <w:szCs w:val="24"/>
        </w:rPr>
      </w:pPr>
      <w:r w:rsidDel="00000000" w:rsidR="00000000" w:rsidRPr="00000000">
        <w:rPr>
          <w:sz w:val="24"/>
          <w:szCs w:val="24"/>
          <w:rtl w:val="0"/>
        </w:rPr>
        <w:t xml:space="preserve">[Date]</w:t>
      </w:r>
    </w:p>
    <w:p w:rsidR="00000000" w:rsidDel="00000000" w:rsidP="00000000" w:rsidRDefault="00000000" w:rsidRPr="00000000" w14:paraId="00000004">
      <w:pPr>
        <w:spacing w:after="120" w:lineRule="auto"/>
        <w:rPr>
          <w:sz w:val="24"/>
          <w:szCs w:val="24"/>
        </w:rPr>
      </w:pPr>
      <w:r w:rsidDel="00000000" w:rsidR="00000000" w:rsidRPr="00000000">
        <w:rPr>
          <w:sz w:val="24"/>
          <w:szCs w:val="24"/>
          <w:rtl w:val="0"/>
        </w:rPr>
        <w:t xml:space="preserve">[Recipient’s Name]</w:t>
        <w:br w:type="textWrapping"/>
        <w:t xml:space="preserve">[Title or Position]</w:t>
        <w:br w:type="textWrapping"/>
        <w:t xml:space="preserve">[City or County Government Office]</w:t>
        <w:br w:type="textWrapping"/>
        <w:t xml:space="preserve">[Address]</w:t>
        <w:br w:type="textWrapping"/>
        <w:t xml:space="preserve">[City, State, ZIP Code]</w:t>
      </w:r>
    </w:p>
    <w:p w:rsidR="00000000" w:rsidDel="00000000" w:rsidP="00000000" w:rsidRDefault="00000000" w:rsidRPr="00000000" w14:paraId="00000005">
      <w:pPr>
        <w:spacing w:after="120" w:lineRule="auto"/>
        <w:rPr>
          <w:sz w:val="24"/>
          <w:szCs w:val="24"/>
        </w:rPr>
      </w:pPr>
      <w:r w:rsidDel="00000000" w:rsidR="00000000" w:rsidRPr="00000000">
        <w:rPr>
          <w:sz w:val="24"/>
          <w:szCs w:val="24"/>
          <w:rtl w:val="0"/>
        </w:rPr>
        <w:t xml:space="preserve">Dear [Recipient’s Name],</w:t>
      </w:r>
    </w:p>
    <w:p w:rsidR="00000000" w:rsidDel="00000000" w:rsidP="00000000" w:rsidRDefault="00000000" w:rsidRPr="00000000" w14:paraId="00000006">
      <w:pPr>
        <w:spacing w:after="120" w:lineRule="auto"/>
        <w:rPr>
          <w:sz w:val="24"/>
          <w:szCs w:val="24"/>
        </w:rPr>
      </w:pPr>
      <w:r w:rsidDel="00000000" w:rsidR="00000000" w:rsidRPr="00000000">
        <w:rPr>
          <w:rtl w:val="0"/>
        </w:rPr>
      </w:r>
    </w:p>
    <w:p w:rsidR="00000000" w:rsidDel="00000000" w:rsidP="00000000" w:rsidRDefault="00000000" w:rsidRPr="00000000" w14:paraId="00000007">
      <w:pPr>
        <w:spacing w:after="120" w:lineRule="auto"/>
        <w:rPr>
          <w:sz w:val="24"/>
          <w:szCs w:val="24"/>
        </w:rPr>
      </w:pPr>
      <w:r w:rsidDel="00000000" w:rsidR="00000000" w:rsidRPr="00000000">
        <w:rPr>
          <w:sz w:val="24"/>
          <w:szCs w:val="24"/>
          <w:rtl w:val="0"/>
        </w:rPr>
        <w:t xml:space="preserve">I am writing to express my strong support for Community Redevelopment Agencies (CRAs) in Florida and to emphasize their invaluable role in improving and revitalizing our communities. As a resident of </w:t>
      </w:r>
      <w:r w:rsidDel="00000000" w:rsidR="00000000" w:rsidRPr="00000000">
        <w:rPr>
          <w:sz w:val="24"/>
          <w:szCs w:val="24"/>
          <w:rtl w:val="0"/>
        </w:rPr>
        <w:t xml:space="preserve">[City/County],</w:t>
      </w:r>
      <w:r w:rsidDel="00000000" w:rsidR="00000000" w:rsidRPr="00000000">
        <w:rPr>
          <w:sz w:val="24"/>
          <w:szCs w:val="24"/>
          <w:rtl w:val="0"/>
        </w:rPr>
        <w:t xml:space="preserve"> I have witnessed firsthand the positive impact that CRAs have on our local economy, quality of life, and overall community well-being.</w:t>
      </w:r>
    </w:p>
    <w:p w:rsidR="00000000" w:rsidDel="00000000" w:rsidP="00000000" w:rsidRDefault="00000000" w:rsidRPr="00000000" w14:paraId="00000008">
      <w:pPr>
        <w:spacing w:after="120" w:lineRule="auto"/>
        <w:rPr>
          <w:sz w:val="24"/>
          <w:szCs w:val="24"/>
        </w:rPr>
      </w:pPr>
      <w:r w:rsidDel="00000000" w:rsidR="00000000" w:rsidRPr="00000000">
        <w:rPr>
          <w:sz w:val="24"/>
          <w:szCs w:val="24"/>
          <w:rtl w:val="0"/>
        </w:rPr>
        <w:t xml:space="preserve">CRAs have been instrumental in transforming blighted areas into thriving hubs of commerce and culture. These agencies focus on improving infrastructure, supporting local businesses, and creating opportunities for affordable housing and economic development. They empower communities by working collaboratively with local stakeholders, including residents, businesses, and government officials, to address the unique needs of each area.</w:t>
      </w:r>
    </w:p>
    <w:p w:rsidR="00000000" w:rsidDel="00000000" w:rsidP="00000000" w:rsidRDefault="00000000" w:rsidRPr="00000000" w14:paraId="00000009">
      <w:pPr>
        <w:spacing w:after="120" w:lineRule="auto"/>
        <w:rPr>
          <w:sz w:val="24"/>
          <w:szCs w:val="24"/>
        </w:rPr>
      </w:pPr>
      <w:r w:rsidDel="00000000" w:rsidR="00000000" w:rsidRPr="00000000">
        <w:rPr>
          <w:sz w:val="24"/>
          <w:szCs w:val="24"/>
          <w:rtl w:val="0"/>
        </w:rPr>
        <w:t xml:space="preserve">One of the most important aspects of CRAs is their ability to attract private investment, generate jobs, and create lasting economic growth in areas that have historically struggled with disinvestment. By using tax increment financing (TIF), CRAs are able to fund infrastructure improvements and community projects without burdening taxpayers. This model has been proven to be effective in revitalizing neighborhoods and improving the quality of life for residents.</w:t>
      </w:r>
    </w:p>
    <w:p w:rsidR="00000000" w:rsidDel="00000000" w:rsidP="00000000" w:rsidRDefault="00000000" w:rsidRPr="00000000" w14:paraId="0000000A">
      <w:pPr>
        <w:spacing w:after="120" w:lineRule="auto"/>
        <w:rPr>
          <w:sz w:val="24"/>
          <w:szCs w:val="24"/>
        </w:rPr>
      </w:pPr>
      <w:r w:rsidDel="00000000" w:rsidR="00000000" w:rsidRPr="00000000">
        <w:rPr>
          <w:sz w:val="24"/>
          <w:szCs w:val="24"/>
          <w:rtl w:val="0"/>
        </w:rPr>
        <w:t xml:space="preserve">I believe that continued support and expansion of CRAs in Florida is crucial to ensuring sustainable and equitable growth for our cities and counties. These agencies provide an important tool for local governments to address complex challenges, such as affordable housing shortages, economic inequality, and urban sprawl. They foster vibrant communities where people want to live, work, and raise families.</w:t>
      </w:r>
    </w:p>
    <w:p w:rsidR="00000000" w:rsidDel="00000000" w:rsidP="00000000" w:rsidRDefault="00000000" w:rsidRPr="00000000" w14:paraId="0000000B">
      <w:pPr>
        <w:spacing w:after="120" w:lineRule="auto"/>
        <w:rPr>
          <w:sz w:val="24"/>
          <w:szCs w:val="24"/>
        </w:rPr>
      </w:pPr>
      <w:r w:rsidDel="00000000" w:rsidR="00000000" w:rsidRPr="00000000">
        <w:rPr>
          <w:sz w:val="24"/>
          <w:szCs w:val="24"/>
          <w:rtl w:val="0"/>
        </w:rPr>
        <w:t xml:space="preserve">I respectfully ask that you continue to support the work of CRAs and explore opportunities to enhance their effectiveness in our region. By doing so, we can ensure that future generations of Floridians benefit from the revitalized communities that CRAs help create.</w:t>
      </w:r>
    </w:p>
    <w:p w:rsidR="00000000" w:rsidDel="00000000" w:rsidP="00000000" w:rsidRDefault="00000000" w:rsidRPr="00000000" w14:paraId="0000000C">
      <w:pPr>
        <w:spacing w:after="120" w:lineRule="auto"/>
        <w:rPr>
          <w:sz w:val="24"/>
          <w:szCs w:val="24"/>
        </w:rPr>
      </w:pPr>
      <w:r w:rsidDel="00000000" w:rsidR="00000000" w:rsidRPr="00000000">
        <w:rPr>
          <w:sz w:val="24"/>
          <w:szCs w:val="24"/>
          <w:rtl w:val="0"/>
        </w:rPr>
        <w:t xml:space="preserve">Thank you for your time and consideration. I look forward to your continued commitment to strengthening our community through these vital redevelopment efforts.</w:t>
      </w:r>
    </w:p>
    <w:p w:rsidR="00000000" w:rsidDel="00000000" w:rsidP="00000000" w:rsidRDefault="00000000" w:rsidRPr="00000000" w14:paraId="0000000D">
      <w:pPr>
        <w:spacing w:after="120" w:lineRule="auto"/>
        <w:rPr>
          <w:sz w:val="24"/>
          <w:szCs w:val="24"/>
        </w:rPr>
      </w:pPr>
      <w:r w:rsidDel="00000000" w:rsidR="00000000" w:rsidRPr="00000000">
        <w:rPr>
          <w:sz w:val="24"/>
          <w:szCs w:val="24"/>
          <w:rtl w:val="0"/>
        </w:rPr>
        <w:t xml:space="preserve">Sincerely,</w:t>
      </w:r>
    </w:p>
    <w:p w:rsidR="00000000" w:rsidDel="00000000" w:rsidP="00000000" w:rsidRDefault="00000000" w:rsidRPr="00000000" w14:paraId="0000000E">
      <w:pPr>
        <w:spacing w:after="120" w:lineRule="auto"/>
        <w:rPr>
          <w:sz w:val="24"/>
          <w:szCs w:val="24"/>
          <w:highlight w:val="white"/>
        </w:rPr>
      </w:pPr>
      <w:r w:rsidDel="00000000" w:rsidR="00000000" w:rsidRPr="00000000">
        <w:rPr>
          <w:sz w:val="24"/>
          <w:szCs w:val="24"/>
          <w:highlight w:val="white"/>
          <w:rtl w:val="0"/>
        </w:rPr>
        <w:t xml:space="preserve">[Your Name]</w:t>
      </w:r>
    </w:p>
    <w:p w:rsidR="00000000" w:rsidDel="00000000" w:rsidP="00000000" w:rsidRDefault="00000000" w:rsidRPr="00000000" w14:paraId="0000000F">
      <w:pPr>
        <w:spacing w:after="240" w:before="240" w:line="276" w:lineRule="auto"/>
        <w:rPr>
          <w:sz w:val="24"/>
          <w:szCs w:val="24"/>
        </w:rPr>
      </w:pPr>
      <w:r w:rsidDel="00000000" w:rsidR="00000000" w:rsidRPr="00000000">
        <w:rPr>
          <w:rtl w:val="0"/>
        </w:rPr>
      </w:r>
    </w:p>
    <w:p w:rsidR="00000000" w:rsidDel="00000000" w:rsidP="00000000" w:rsidRDefault="00000000" w:rsidRPr="00000000" w14:paraId="00000010">
      <w:pPr>
        <w:spacing w:after="240" w:before="240" w:line="276" w:lineRule="auto"/>
        <w:rPr>
          <w:sz w:val="24"/>
          <w:szCs w:val="24"/>
        </w:rPr>
      </w:pPr>
      <w:r w:rsidDel="00000000" w:rsidR="00000000" w:rsidRPr="00000000">
        <w:rPr>
          <w:rtl w:val="0"/>
        </w:rPr>
      </w:r>
    </w:p>
    <w:p w:rsidR="00000000" w:rsidDel="00000000" w:rsidP="00000000" w:rsidRDefault="00000000" w:rsidRPr="00000000" w14:paraId="00000011">
      <w:pPr>
        <w:spacing w:after="240" w:before="240" w:line="276" w:lineRule="auto"/>
        <w:rPr>
          <w:b w:val="1"/>
          <w:sz w:val="24"/>
          <w:szCs w:val="24"/>
        </w:rPr>
      </w:pPr>
      <w:r w:rsidDel="00000000" w:rsidR="00000000" w:rsidRPr="00000000">
        <w:rPr>
          <w:b w:val="1"/>
          <w:sz w:val="24"/>
          <w:szCs w:val="24"/>
          <w:rtl w:val="0"/>
        </w:rPr>
        <w:t xml:space="preserve">CRAs Are An Investment in Your Community</w:t>
      </w:r>
    </w:p>
    <w:p w:rsidR="00000000" w:rsidDel="00000000" w:rsidP="00000000" w:rsidRDefault="00000000" w:rsidRPr="00000000" w14:paraId="00000012">
      <w:pPr>
        <w:spacing w:after="240" w:before="240" w:line="276" w:lineRule="auto"/>
        <w:rPr>
          <w:sz w:val="24"/>
          <w:szCs w:val="24"/>
        </w:rPr>
      </w:pPr>
      <w:r w:rsidDel="00000000" w:rsidR="00000000" w:rsidRPr="00000000">
        <w:rPr>
          <w:sz w:val="24"/>
          <w:szCs w:val="24"/>
          <w:rtl w:val="0"/>
        </w:rPr>
        <w:t xml:space="preserve">Community Redevelopment Agencies (CRAs) revitalize neglected areas by addressing physical blight through local leadership and a publicly vetted redevelopment plan. CRAs do not use state or federal funds; instead, they rely on future property value increases—called "increment" funding. These steady transformations are guided by the community’s input through the CRA plan, budget, and hearings.</w:t>
      </w:r>
    </w:p>
    <w:p w:rsidR="00000000" w:rsidDel="00000000" w:rsidP="00000000" w:rsidRDefault="00000000" w:rsidRPr="00000000" w14:paraId="00000013">
      <w:pPr>
        <w:spacing w:after="240" w:before="240" w:line="276" w:lineRule="auto"/>
        <w:rPr>
          <w:sz w:val="24"/>
          <w:szCs w:val="24"/>
        </w:rPr>
      </w:pPr>
      <w:r w:rsidDel="00000000" w:rsidR="00000000" w:rsidRPr="00000000">
        <w:rPr>
          <w:sz w:val="24"/>
          <w:szCs w:val="24"/>
          <w:rtl w:val="0"/>
        </w:rPr>
        <w:t xml:space="preserve">The redevelopment plan is developed by the community and implemented accordingly. CRAs are tailored to meet local needs for revitalization, with several annual reports and independent audits required by state law.</w:t>
      </w:r>
    </w:p>
    <w:p w:rsidR="00000000" w:rsidDel="00000000" w:rsidP="00000000" w:rsidRDefault="00000000" w:rsidRPr="00000000" w14:paraId="00000014">
      <w:pPr>
        <w:spacing w:after="240" w:before="240" w:line="276" w:lineRule="auto"/>
        <w:rPr>
          <w:sz w:val="24"/>
          <w:szCs w:val="24"/>
        </w:rPr>
      </w:pPr>
      <w:r w:rsidDel="00000000" w:rsidR="00000000" w:rsidRPr="00000000">
        <w:rPr>
          <w:sz w:val="24"/>
          <w:szCs w:val="24"/>
          <w:rtl w:val="0"/>
        </w:rPr>
        <w:t xml:space="preserve">Key Benefits of Redevelopment:</w:t>
      </w:r>
    </w:p>
    <w:p w:rsidR="00000000" w:rsidDel="00000000" w:rsidP="00000000" w:rsidRDefault="00000000" w:rsidRPr="00000000" w14:paraId="00000015">
      <w:pPr>
        <w:numPr>
          <w:ilvl w:val="0"/>
          <w:numId w:val="1"/>
        </w:numPr>
        <w:spacing w:after="0" w:afterAutospacing="0" w:before="240" w:line="276" w:lineRule="auto"/>
        <w:ind w:left="720" w:hanging="360"/>
        <w:rPr>
          <w:sz w:val="24"/>
          <w:szCs w:val="24"/>
        </w:rPr>
      </w:pPr>
      <w:r w:rsidDel="00000000" w:rsidR="00000000" w:rsidRPr="00000000">
        <w:rPr>
          <w:sz w:val="24"/>
          <w:szCs w:val="24"/>
          <w:rtl w:val="0"/>
        </w:rPr>
        <w:t xml:space="preserve">Enhances private projects with public dollars to provide much-needed affordable housing and economic opportunities</w:t>
      </w:r>
    </w:p>
    <w:p w:rsidR="00000000" w:rsidDel="00000000" w:rsidP="00000000" w:rsidRDefault="00000000" w:rsidRPr="00000000" w14:paraId="00000016">
      <w:pPr>
        <w:numPr>
          <w:ilvl w:val="0"/>
          <w:numId w:val="1"/>
        </w:numPr>
        <w:spacing w:after="0" w:afterAutospacing="0" w:before="0" w:beforeAutospacing="0" w:line="276" w:lineRule="auto"/>
        <w:ind w:left="720" w:hanging="360"/>
        <w:rPr>
          <w:sz w:val="24"/>
          <w:szCs w:val="24"/>
        </w:rPr>
      </w:pPr>
      <w:r w:rsidDel="00000000" w:rsidR="00000000" w:rsidRPr="00000000">
        <w:rPr>
          <w:sz w:val="24"/>
          <w:szCs w:val="24"/>
          <w:rtl w:val="0"/>
        </w:rPr>
        <w:t xml:space="preserve">Increases business opportunities for residents, merchants, and investors</w:t>
      </w:r>
    </w:p>
    <w:p w:rsidR="00000000" w:rsidDel="00000000" w:rsidP="00000000" w:rsidRDefault="00000000" w:rsidRPr="00000000" w14:paraId="00000017">
      <w:pPr>
        <w:numPr>
          <w:ilvl w:val="0"/>
          <w:numId w:val="1"/>
        </w:numPr>
        <w:spacing w:after="0" w:afterAutospacing="0" w:before="0" w:beforeAutospacing="0" w:line="276" w:lineRule="auto"/>
        <w:ind w:left="720" w:hanging="360"/>
        <w:rPr>
          <w:sz w:val="24"/>
          <w:szCs w:val="24"/>
        </w:rPr>
      </w:pPr>
      <w:r w:rsidDel="00000000" w:rsidR="00000000" w:rsidRPr="00000000">
        <w:rPr>
          <w:sz w:val="24"/>
          <w:szCs w:val="24"/>
          <w:rtl w:val="0"/>
        </w:rPr>
        <w:t xml:space="preserve">Fosters community unity and enhances culture and entertainment</w:t>
      </w:r>
    </w:p>
    <w:p w:rsidR="00000000" w:rsidDel="00000000" w:rsidP="00000000" w:rsidRDefault="00000000" w:rsidRPr="00000000" w14:paraId="00000018">
      <w:pPr>
        <w:numPr>
          <w:ilvl w:val="0"/>
          <w:numId w:val="1"/>
        </w:numPr>
        <w:spacing w:after="0" w:afterAutospacing="0" w:before="0" w:beforeAutospacing="0" w:line="276" w:lineRule="auto"/>
        <w:ind w:left="720" w:hanging="360"/>
        <w:rPr>
          <w:sz w:val="24"/>
          <w:szCs w:val="24"/>
        </w:rPr>
      </w:pPr>
      <w:r w:rsidDel="00000000" w:rsidR="00000000" w:rsidRPr="00000000">
        <w:rPr>
          <w:sz w:val="24"/>
          <w:szCs w:val="24"/>
          <w:rtl w:val="0"/>
        </w:rPr>
        <w:t xml:space="preserve">Reduces crime rates</w:t>
      </w:r>
    </w:p>
    <w:p w:rsidR="00000000" w:rsidDel="00000000" w:rsidP="00000000" w:rsidRDefault="00000000" w:rsidRPr="00000000" w14:paraId="00000019">
      <w:pPr>
        <w:numPr>
          <w:ilvl w:val="0"/>
          <w:numId w:val="1"/>
        </w:numPr>
        <w:spacing w:after="0" w:afterAutospacing="0" w:before="0" w:beforeAutospacing="0" w:line="276" w:lineRule="auto"/>
        <w:ind w:left="720" w:hanging="360"/>
        <w:rPr>
          <w:sz w:val="24"/>
          <w:szCs w:val="24"/>
        </w:rPr>
      </w:pPr>
      <w:r w:rsidDel="00000000" w:rsidR="00000000" w:rsidRPr="00000000">
        <w:rPr>
          <w:sz w:val="24"/>
          <w:szCs w:val="24"/>
          <w:rtl w:val="0"/>
        </w:rPr>
        <w:t xml:space="preserve">Transforms streetscapes and improves communities</w:t>
      </w:r>
    </w:p>
    <w:p w:rsidR="00000000" w:rsidDel="00000000" w:rsidP="00000000" w:rsidRDefault="00000000" w:rsidRPr="00000000" w14:paraId="0000001A">
      <w:pPr>
        <w:numPr>
          <w:ilvl w:val="0"/>
          <w:numId w:val="1"/>
        </w:numPr>
        <w:spacing w:after="0" w:afterAutospacing="0" w:before="0" w:beforeAutospacing="0" w:line="276" w:lineRule="auto"/>
        <w:ind w:left="720" w:hanging="360"/>
        <w:rPr>
          <w:sz w:val="24"/>
          <w:szCs w:val="24"/>
        </w:rPr>
      </w:pPr>
      <w:r w:rsidDel="00000000" w:rsidR="00000000" w:rsidRPr="00000000">
        <w:rPr>
          <w:sz w:val="24"/>
          <w:szCs w:val="24"/>
          <w:rtl w:val="0"/>
        </w:rPr>
        <w:t xml:space="preserve">Creates affordable housing and homeownership opportunities</w:t>
      </w:r>
    </w:p>
    <w:p w:rsidR="00000000" w:rsidDel="00000000" w:rsidP="00000000" w:rsidRDefault="00000000" w:rsidRPr="00000000" w14:paraId="0000001B">
      <w:pPr>
        <w:numPr>
          <w:ilvl w:val="0"/>
          <w:numId w:val="1"/>
        </w:numPr>
        <w:spacing w:after="0" w:afterAutospacing="0" w:before="0" w:beforeAutospacing="0" w:line="276" w:lineRule="auto"/>
        <w:ind w:left="720" w:hanging="360"/>
        <w:rPr>
          <w:sz w:val="24"/>
          <w:szCs w:val="24"/>
        </w:rPr>
      </w:pPr>
      <w:r w:rsidDel="00000000" w:rsidR="00000000" w:rsidRPr="00000000">
        <w:rPr>
          <w:sz w:val="24"/>
          <w:szCs w:val="24"/>
          <w:rtl w:val="0"/>
        </w:rPr>
        <w:t xml:space="preserve">Preserves and showcases the area's history and cultural heritage</w:t>
      </w:r>
    </w:p>
    <w:p w:rsidR="00000000" w:rsidDel="00000000" w:rsidP="00000000" w:rsidRDefault="00000000" w:rsidRPr="00000000" w14:paraId="0000001C">
      <w:pPr>
        <w:numPr>
          <w:ilvl w:val="0"/>
          <w:numId w:val="1"/>
        </w:numPr>
        <w:spacing w:after="0" w:afterAutospacing="0" w:before="0" w:beforeAutospacing="0" w:line="276" w:lineRule="auto"/>
        <w:ind w:left="720" w:hanging="360"/>
        <w:rPr>
          <w:sz w:val="24"/>
          <w:szCs w:val="24"/>
        </w:rPr>
      </w:pPr>
      <w:r w:rsidDel="00000000" w:rsidR="00000000" w:rsidRPr="00000000">
        <w:rPr>
          <w:sz w:val="24"/>
          <w:szCs w:val="24"/>
          <w:rtl w:val="0"/>
        </w:rPr>
        <w:t xml:space="preserve">Provides clean, safe environments through stormwater system redevelopment</w:t>
      </w:r>
    </w:p>
    <w:p w:rsidR="00000000" w:rsidDel="00000000" w:rsidP="00000000" w:rsidRDefault="00000000" w:rsidRPr="00000000" w14:paraId="0000001D">
      <w:pPr>
        <w:numPr>
          <w:ilvl w:val="0"/>
          <w:numId w:val="1"/>
        </w:numPr>
        <w:spacing w:after="0" w:afterAutospacing="0" w:before="0" w:beforeAutospacing="0" w:line="276" w:lineRule="auto"/>
        <w:ind w:left="720" w:hanging="360"/>
        <w:rPr>
          <w:sz w:val="24"/>
          <w:szCs w:val="24"/>
        </w:rPr>
      </w:pPr>
      <w:r w:rsidDel="00000000" w:rsidR="00000000" w:rsidRPr="00000000">
        <w:rPr>
          <w:sz w:val="24"/>
          <w:szCs w:val="24"/>
          <w:rtl w:val="0"/>
        </w:rPr>
        <w:t xml:space="preserve">Supports parks and recreation facilities for all residents</w:t>
      </w:r>
    </w:p>
    <w:p w:rsidR="00000000" w:rsidDel="00000000" w:rsidP="00000000" w:rsidRDefault="00000000" w:rsidRPr="00000000" w14:paraId="0000001E">
      <w:pPr>
        <w:numPr>
          <w:ilvl w:val="0"/>
          <w:numId w:val="1"/>
        </w:numPr>
        <w:spacing w:after="240" w:before="0" w:beforeAutospacing="0" w:line="276" w:lineRule="auto"/>
        <w:ind w:left="720" w:hanging="360"/>
        <w:rPr>
          <w:sz w:val="24"/>
          <w:szCs w:val="24"/>
        </w:rPr>
      </w:pPr>
      <w:r w:rsidDel="00000000" w:rsidR="00000000" w:rsidRPr="00000000">
        <w:rPr>
          <w:sz w:val="24"/>
          <w:szCs w:val="24"/>
          <w:rtl w:val="0"/>
        </w:rPr>
        <w:t xml:space="preserve">Promotes sustainable, "green" practices through reuse and recycling</w:t>
      </w:r>
    </w:p>
    <w:p w:rsidR="00000000" w:rsidDel="00000000" w:rsidP="00000000" w:rsidRDefault="00000000" w:rsidRPr="00000000" w14:paraId="0000001F">
      <w:pPr>
        <w:spacing w:after="240" w:before="240" w:line="276" w:lineRule="auto"/>
        <w:rPr>
          <w:sz w:val="24"/>
          <w:szCs w:val="24"/>
        </w:rPr>
      </w:pPr>
      <w:r w:rsidDel="00000000" w:rsidR="00000000" w:rsidRPr="00000000">
        <w:rPr>
          <w:sz w:val="24"/>
          <w:szCs w:val="24"/>
          <w:rtl w:val="0"/>
        </w:rPr>
        <w:t xml:space="preserve">CRAs are a wise investment, helping ensure the long-term vitality of communities. Floridians recognize the importance of CRAs in preserving local identity and fostering community growth.</w:t>
      </w:r>
    </w:p>
    <w:p w:rsidR="00000000" w:rsidDel="00000000" w:rsidP="00000000" w:rsidRDefault="00000000" w:rsidRPr="00000000" w14:paraId="00000020">
      <w:pPr>
        <w:spacing w:after="240" w:before="240" w:line="276" w:lineRule="auto"/>
        <w:rPr>
          <w:sz w:val="24"/>
          <w:szCs w:val="24"/>
        </w:rPr>
      </w:pPr>
      <w:r w:rsidDel="00000000" w:rsidR="00000000" w:rsidRPr="00000000">
        <w:rPr>
          <w:sz w:val="24"/>
          <w:szCs w:val="24"/>
          <w:rtl w:val="0"/>
        </w:rPr>
        <w:t xml:space="preserve">Learn more about CRAs at the Florida Redevelopment Association website at </w:t>
      </w:r>
      <w:hyperlink r:id="rId6">
        <w:r w:rsidDel="00000000" w:rsidR="00000000" w:rsidRPr="00000000">
          <w:rPr>
            <w:color w:val="1155cc"/>
            <w:sz w:val="24"/>
            <w:szCs w:val="24"/>
            <w:u w:val="single"/>
            <w:rtl w:val="0"/>
          </w:rPr>
          <w:t xml:space="preserve">https://redevelopment.net/</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head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spacing w:after="120" w:lineRule="auto"/>
      <w:rPr>
        <w:rFonts w:ascii="Montserrat" w:cs="Montserrat" w:eastAsia="Montserrat" w:hAnsi="Montserrat"/>
        <w:highlight w:val="whit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redevelopment.net/"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