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B5A" w:rsidRPr="002F7B5A" w:rsidRDefault="007718BF" w:rsidP="00A57DDC">
      <w:pPr>
        <w:pStyle w:val="Heading1"/>
        <w:jc w:val="center"/>
        <w:rPr>
          <w:rStyle w:val="A4"/>
          <w:rFonts w:cstheme="majorBidi"/>
          <w:color w:val="365F91" w:themeColor="accent1" w:themeShade="BF"/>
          <w:sz w:val="48"/>
          <w:szCs w:val="48"/>
        </w:rPr>
      </w:pPr>
      <w:r>
        <w:rPr>
          <w:noProof/>
          <w:sz w:val="48"/>
          <w:szCs w:val="48"/>
        </w:rPr>
        <mc:AlternateContent>
          <mc:Choice Requires="wps">
            <w:drawing>
              <wp:anchor distT="0" distB="0" distL="114300" distR="114300" simplePos="0" relativeHeight="251658240" behindDoc="0" locked="0" layoutInCell="1" allowOverlap="1" wp14:anchorId="7F274168" wp14:editId="2005329C">
                <wp:simplePos x="0" y="0"/>
                <wp:positionH relativeFrom="column">
                  <wp:posOffset>5266690</wp:posOffset>
                </wp:positionH>
                <wp:positionV relativeFrom="paragraph">
                  <wp:posOffset>-705485</wp:posOffset>
                </wp:positionV>
                <wp:extent cx="1414780" cy="5181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17E" w:rsidRPr="00DD3377" w:rsidRDefault="002F317E" w:rsidP="00DD3377">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74168" id="_x0000_t202" coordsize="21600,21600" o:spt="202" path="m,l,21600r21600,l21600,xe">
                <v:stroke joinstyle="miter"/>
                <v:path gradientshapeok="t" o:connecttype="rect"/>
              </v:shapetype>
              <v:shape id="Text Box 2" o:spid="_x0000_s1026" type="#_x0000_t202" style="position:absolute;left:0;text-align:left;margin-left:414.7pt;margin-top:-55.55pt;width:111.4pt;height:4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EgQIAAA8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" stroked="f">
                <v:textbox>
                  <w:txbxContent>
                    <w:p w:rsidR="002F317E" w:rsidRPr="00DD3377" w:rsidRDefault="002F317E" w:rsidP="00DD3377">
                      <w:pPr>
                        <w:rPr>
                          <w:szCs w:val="32"/>
                        </w:rPr>
                      </w:pPr>
                    </w:p>
                  </w:txbxContent>
                </v:textbox>
              </v:shape>
            </w:pict>
          </mc:Fallback>
        </mc:AlternateContent>
      </w:r>
      <w:r w:rsidR="00DE149D">
        <w:rPr>
          <w:rStyle w:val="A4"/>
          <w:rFonts w:cstheme="majorBidi"/>
          <w:color w:val="365F91" w:themeColor="accent1" w:themeShade="BF"/>
          <w:sz w:val="48"/>
          <w:szCs w:val="48"/>
        </w:rPr>
        <w:t xml:space="preserve">REQUEST FOR </w:t>
      </w:r>
      <w:r w:rsidR="00971FA6">
        <w:rPr>
          <w:rStyle w:val="A4"/>
          <w:rFonts w:cstheme="majorBidi"/>
          <w:color w:val="365F91" w:themeColor="accent1" w:themeShade="BF"/>
          <w:sz w:val="48"/>
          <w:szCs w:val="48"/>
        </w:rPr>
        <w:t>PROPOSALS</w:t>
      </w:r>
    </w:p>
    <w:p w:rsidR="00234941" w:rsidRDefault="00234941" w:rsidP="00234941">
      <w:pPr>
        <w:jc w:val="center"/>
        <w:rPr>
          <w:b/>
          <w:smallCaps/>
          <w:sz w:val="24"/>
          <w:szCs w:val="24"/>
        </w:rPr>
      </w:pPr>
    </w:p>
    <w:p w:rsidR="00315131" w:rsidRDefault="00315131" w:rsidP="007718BF">
      <w:pPr>
        <w:jc w:val="center"/>
        <w:rPr>
          <w:b/>
          <w:smallCaps/>
          <w:sz w:val="28"/>
          <w:szCs w:val="28"/>
        </w:rPr>
      </w:pPr>
      <w:r w:rsidRPr="00315131">
        <w:rPr>
          <w:b/>
          <w:smallCaps/>
          <w:sz w:val="28"/>
          <w:szCs w:val="28"/>
        </w:rPr>
        <w:t>Dev</w:t>
      </w:r>
      <w:r w:rsidR="007718BF">
        <w:rPr>
          <w:b/>
          <w:smallCaps/>
          <w:sz w:val="28"/>
          <w:szCs w:val="28"/>
        </w:rPr>
        <w:t>elopment of Vacant lot</w:t>
      </w:r>
      <w:r w:rsidR="0097271F">
        <w:rPr>
          <w:b/>
          <w:smallCaps/>
          <w:sz w:val="28"/>
          <w:szCs w:val="28"/>
        </w:rPr>
        <w:t>s</w:t>
      </w:r>
      <w:r w:rsidR="007718BF">
        <w:rPr>
          <w:b/>
          <w:smallCaps/>
          <w:sz w:val="28"/>
          <w:szCs w:val="28"/>
        </w:rPr>
        <w:t xml:space="preserve"> on Dixie Highway</w:t>
      </w:r>
    </w:p>
    <w:p w:rsidR="007718BF" w:rsidRPr="00315131" w:rsidRDefault="007718BF" w:rsidP="007718BF">
      <w:pPr>
        <w:jc w:val="center"/>
        <w:rPr>
          <w:b/>
          <w:smallCaps/>
          <w:sz w:val="28"/>
          <w:szCs w:val="28"/>
        </w:rPr>
      </w:pPr>
      <w:r>
        <w:rPr>
          <w:b/>
          <w:smallCaps/>
          <w:sz w:val="28"/>
          <w:szCs w:val="28"/>
        </w:rPr>
        <w:t>Lake Worth</w:t>
      </w:r>
      <w:r w:rsidR="005222A3">
        <w:rPr>
          <w:b/>
          <w:smallCaps/>
          <w:sz w:val="28"/>
          <w:szCs w:val="28"/>
        </w:rPr>
        <w:t xml:space="preserve"> Beach</w:t>
      </w:r>
      <w:r>
        <w:rPr>
          <w:b/>
          <w:smallCaps/>
          <w:sz w:val="28"/>
          <w:szCs w:val="28"/>
        </w:rPr>
        <w:t xml:space="preserve">, </w:t>
      </w:r>
      <w:proofErr w:type="spellStart"/>
      <w:r>
        <w:rPr>
          <w:b/>
          <w:smallCaps/>
          <w:sz w:val="28"/>
          <w:szCs w:val="28"/>
        </w:rPr>
        <w:t>Fl</w:t>
      </w:r>
      <w:proofErr w:type="spellEnd"/>
    </w:p>
    <w:p w:rsidR="002F7B5A" w:rsidRPr="00315131" w:rsidRDefault="005222A3" w:rsidP="002F7B5A">
      <w:pPr>
        <w:jc w:val="center"/>
        <w:rPr>
          <w:b/>
          <w:smallCaps/>
        </w:rPr>
      </w:pPr>
      <w:r>
        <w:rPr>
          <w:b/>
          <w:smallCaps/>
        </w:rPr>
        <w:t xml:space="preserve">RFP </w:t>
      </w:r>
      <w:r w:rsidR="0097271F">
        <w:rPr>
          <w:b/>
          <w:smallCaps/>
        </w:rPr>
        <w:t>#0</w:t>
      </w:r>
      <w:r>
        <w:rPr>
          <w:b/>
          <w:smallCaps/>
        </w:rPr>
        <w:t>2</w:t>
      </w:r>
      <w:r w:rsidR="009379EF">
        <w:rPr>
          <w:b/>
          <w:smallCaps/>
        </w:rPr>
        <w:t>-1819</w:t>
      </w:r>
    </w:p>
    <w:p w:rsidR="00932F72" w:rsidRPr="002F7B5A" w:rsidRDefault="00932F72" w:rsidP="00932F72">
      <w:pPr>
        <w:jc w:val="center"/>
        <w:rPr>
          <w:b/>
          <w:smallCaps/>
        </w:rPr>
      </w:pPr>
    </w:p>
    <w:p w:rsidR="00A57DDC" w:rsidRDefault="002F7B5A" w:rsidP="00A57DDC">
      <w:pPr>
        <w:pStyle w:val="Heading1"/>
        <w:jc w:val="center"/>
        <w:rPr>
          <w:rStyle w:val="A4"/>
          <w:rFonts w:cstheme="majorBidi"/>
          <w:color w:val="365F91" w:themeColor="accent1" w:themeShade="BF"/>
          <w:sz w:val="28"/>
          <w:szCs w:val="44"/>
        </w:rPr>
      </w:pPr>
      <w:r>
        <w:rPr>
          <w:noProof/>
          <w:szCs w:val="44"/>
        </w:rPr>
        <w:drawing>
          <wp:inline distT="0" distB="0" distL="0" distR="0" wp14:anchorId="02736005" wp14:editId="1F374F06">
            <wp:extent cx="1333500" cy="1600200"/>
            <wp:effectExtent l="0" t="0" r="0" b="0"/>
            <wp:docPr id="1" name="Picture 0" descr="c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 logo.JPG"/>
                    <pic:cNvPicPr/>
                  </pic:nvPicPr>
                  <pic:blipFill>
                    <a:blip r:embed="rId8" cstate="print"/>
                    <a:stretch>
                      <a:fillRect/>
                    </a:stretch>
                  </pic:blipFill>
                  <pic:spPr>
                    <a:xfrm>
                      <a:off x="0" y="0"/>
                      <a:ext cx="1336153" cy="1603383"/>
                    </a:xfrm>
                    <a:prstGeom prst="rect">
                      <a:avLst/>
                    </a:prstGeom>
                  </pic:spPr>
                </pic:pic>
              </a:graphicData>
            </a:graphic>
          </wp:inline>
        </w:drawing>
      </w:r>
    </w:p>
    <w:p w:rsidR="002F7B5A" w:rsidRDefault="002F7B5A" w:rsidP="002F7B5A"/>
    <w:p w:rsidR="002F7B5A" w:rsidRPr="002F7B5A" w:rsidRDefault="00EF6829" w:rsidP="00EF6829">
      <w:r>
        <w:br w:type="textWrapping" w:clear="all"/>
      </w:r>
    </w:p>
    <w:p w:rsidR="00A57DDC" w:rsidRDefault="00A57DDC" w:rsidP="00A57DDC">
      <w:pPr>
        <w:pStyle w:val="NoSpacing"/>
        <w:jc w:val="center"/>
      </w:pPr>
    </w:p>
    <w:p w:rsidR="00CB676C" w:rsidRDefault="00CB676C" w:rsidP="00A57DDC">
      <w:pPr>
        <w:pStyle w:val="NoSpacing"/>
        <w:jc w:val="center"/>
        <w:rPr>
          <w:b/>
          <w:smallCaps/>
        </w:rPr>
      </w:pPr>
    </w:p>
    <w:p w:rsidR="00142D09" w:rsidRDefault="002F7B5A" w:rsidP="00A57DDC">
      <w:pPr>
        <w:pStyle w:val="NoSpacing"/>
        <w:jc w:val="center"/>
        <w:rPr>
          <w:b/>
          <w:smallCaps/>
        </w:rPr>
      </w:pPr>
      <w:r w:rsidRPr="00810CB9">
        <w:rPr>
          <w:b/>
          <w:smallCaps/>
        </w:rPr>
        <w:t>Release Date:</w:t>
      </w:r>
    </w:p>
    <w:p w:rsidR="003C446D" w:rsidRDefault="00E2040A" w:rsidP="00A57DDC">
      <w:pPr>
        <w:pStyle w:val="NoSpacing"/>
        <w:jc w:val="center"/>
        <w:rPr>
          <w:b/>
          <w:smallCaps/>
        </w:rPr>
      </w:pPr>
      <w:r>
        <w:rPr>
          <w:b/>
          <w:smallCaps/>
        </w:rPr>
        <w:lastRenderedPageBreak/>
        <w:t xml:space="preserve"> </w:t>
      </w:r>
      <w:r w:rsidR="005222A3">
        <w:rPr>
          <w:b/>
          <w:smallCaps/>
        </w:rPr>
        <w:t>July 1, 2019</w:t>
      </w:r>
    </w:p>
    <w:p w:rsidR="00971FA6" w:rsidRPr="00810CB9" w:rsidRDefault="00971FA6" w:rsidP="00A57DDC">
      <w:pPr>
        <w:pStyle w:val="NoSpacing"/>
        <w:jc w:val="center"/>
        <w:rPr>
          <w:smallCaps/>
        </w:rPr>
      </w:pPr>
    </w:p>
    <w:p w:rsidR="00142D09" w:rsidRDefault="002F7B5A" w:rsidP="00A57DDC">
      <w:pPr>
        <w:pStyle w:val="NoSpacing"/>
        <w:jc w:val="center"/>
        <w:rPr>
          <w:b/>
          <w:smallCaps/>
        </w:rPr>
      </w:pPr>
      <w:r w:rsidRPr="00810CB9">
        <w:rPr>
          <w:b/>
          <w:smallCaps/>
        </w:rPr>
        <w:t>Submission Deadline:</w:t>
      </w:r>
    </w:p>
    <w:p w:rsidR="003C446D" w:rsidRDefault="00142D09" w:rsidP="00A57DDC">
      <w:pPr>
        <w:pStyle w:val="NoSpacing"/>
        <w:jc w:val="center"/>
        <w:rPr>
          <w:b/>
          <w:smallCaps/>
        </w:rPr>
      </w:pPr>
      <w:r>
        <w:rPr>
          <w:b/>
          <w:smallCaps/>
        </w:rPr>
        <w:t>3:00pm//</w:t>
      </w:r>
      <w:r w:rsidR="005222A3">
        <w:rPr>
          <w:b/>
          <w:smallCaps/>
        </w:rPr>
        <w:t xml:space="preserve"> September 4, 2019</w:t>
      </w:r>
      <w:r w:rsidR="002F7B5A" w:rsidRPr="00810CB9">
        <w:rPr>
          <w:b/>
          <w:smallCaps/>
        </w:rPr>
        <w:t xml:space="preserve"> </w:t>
      </w:r>
      <w:r w:rsidR="00E2040A">
        <w:rPr>
          <w:b/>
          <w:smallCaps/>
        </w:rPr>
        <w:t xml:space="preserve"> </w:t>
      </w:r>
    </w:p>
    <w:p w:rsidR="00A57DDC" w:rsidRDefault="00A57DDC" w:rsidP="00A57DDC">
      <w:pPr>
        <w:pStyle w:val="NoSpacing"/>
        <w:jc w:val="center"/>
        <w:rPr>
          <w:i/>
        </w:rPr>
      </w:pPr>
    </w:p>
    <w:p w:rsidR="002F7B5A" w:rsidRDefault="002F7B5A" w:rsidP="00A57DDC">
      <w:pPr>
        <w:pStyle w:val="NoSpacing"/>
        <w:jc w:val="center"/>
        <w:rPr>
          <w:i/>
        </w:rPr>
      </w:pPr>
    </w:p>
    <w:p w:rsidR="002F7B5A" w:rsidRDefault="002F7B5A" w:rsidP="00A57DDC">
      <w:pPr>
        <w:pStyle w:val="NoSpacing"/>
        <w:jc w:val="center"/>
        <w:rPr>
          <w:i/>
        </w:rPr>
      </w:pPr>
    </w:p>
    <w:p w:rsidR="002F7B5A" w:rsidRPr="002F7B5A" w:rsidRDefault="002F7B5A" w:rsidP="00A57DDC">
      <w:pPr>
        <w:pStyle w:val="NoSpacing"/>
        <w:jc w:val="center"/>
        <w:rPr>
          <w:smallCaps/>
        </w:rPr>
      </w:pPr>
    </w:p>
    <w:p w:rsidR="002F7B5A" w:rsidRPr="002F7B5A" w:rsidRDefault="002F7B5A" w:rsidP="00A57DDC">
      <w:pPr>
        <w:pStyle w:val="NoSpacing"/>
        <w:jc w:val="center"/>
        <w:rPr>
          <w:smallCaps/>
        </w:rPr>
      </w:pPr>
      <w:r w:rsidRPr="002F7B5A">
        <w:rPr>
          <w:smallCaps/>
        </w:rPr>
        <w:t xml:space="preserve">Lake Worth </w:t>
      </w:r>
      <w:r w:rsidR="00BD6BDF">
        <w:rPr>
          <w:smallCaps/>
        </w:rPr>
        <w:t xml:space="preserve">Beach </w:t>
      </w:r>
      <w:r w:rsidRPr="002F7B5A">
        <w:rPr>
          <w:smallCaps/>
        </w:rPr>
        <w:t>Community Redevelopment Agency</w:t>
      </w:r>
    </w:p>
    <w:p w:rsidR="002F7B5A" w:rsidRPr="002F7B5A" w:rsidRDefault="00D56258" w:rsidP="00A57DDC">
      <w:pPr>
        <w:pStyle w:val="NoSpacing"/>
        <w:jc w:val="center"/>
        <w:rPr>
          <w:smallCaps/>
        </w:rPr>
      </w:pPr>
      <w:r>
        <w:rPr>
          <w:smallCaps/>
        </w:rPr>
        <w:t>1121 Lucerne Ave.</w:t>
      </w:r>
    </w:p>
    <w:p w:rsidR="002F7B5A" w:rsidRDefault="002F7B5A" w:rsidP="00A57DDC">
      <w:pPr>
        <w:pStyle w:val="NoSpacing"/>
        <w:jc w:val="center"/>
        <w:rPr>
          <w:smallCaps/>
        </w:rPr>
      </w:pPr>
      <w:r w:rsidRPr="002F7B5A">
        <w:rPr>
          <w:smallCaps/>
        </w:rPr>
        <w:t>Lake Worth, F</w:t>
      </w:r>
      <w:r w:rsidR="00142D09">
        <w:rPr>
          <w:smallCaps/>
        </w:rPr>
        <w:t>L</w:t>
      </w:r>
      <w:r w:rsidRPr="002F7B5A">
        <w:rPr>
          <w:smallCaps/>
        </w:rPr>
        <w:t xml:space="preserve"> 33460</w:t>
      </w:r>
    </w:p>
    <w:p w:rsidR="00142D09" w:rsidRPr="002F7B5A" w:rsidRDefault="00142D09" w:rsidP="00A57DDC">
      <w:pPr>
        <w:pStyle w:val="NoSpacing"/>
        <w:jc w:val="center"/>
        <w:rPr>
          <w:smallCaps/>
        </w:rPr>
      </w:pPr>
      <w:r>
        <w:rPr>
          <w:smallCaps/>
        </w:rPr>
        <w:t>561 493-2550</w:t>
      </w:r>
    </w:p>
    <w:p w:rsidR="002F7B5A" w:rsidRDefault="0026124D" w:rsidP="00A57DDC">
      <w:pPr>
        <w:pStyle w:val="NoSpacing"/>
        <w:jc w:val="center"/>
        <w:rPr>
          <w:smallCaps/>
        </w:rPr>
      </w:pPr>
      <w:hyperlink r:id="rId9" w:history="1">
        <w:r w:rsidR="002F7B5A" w:rsidRPr="002F7B5A">
          <w:rPr>
            <w:rStyle w:val="Hyperlink"/>
            <w:smallCaps/>
          </w:rPr>
          <w:t>www.lakeworthcra.org</w:t>
        </w:r>
      </w:hyperlink>
      <w:r w:rsidR="00932F72">
        <w:rPr>
          <w:smallCaps/>
        </w:rPr>
        <w:t xml:space="preserve"> </w:t>
      </w:r>
    </w:p>
    <w:p w:rsidR="00350EAC" w:rsidRDefault="00350EAC" w:rsidP="00A57DDC">
      <w:pPr>
        <w:pStyle w:val="NoSpacing"/>
        <w:jc w:val="center"/>
        <w:rPr>
          <w:smallCaps/>
        </w:rPr>
      </w:pPr>
    </w:p>
    <w:p w:rsidR="00350EAC" w:rsidRDefault="00350EAC" w:rsidP="00A57DDC">
      <w:pPr>
        <w:pStyle w:val="NoSpacing"/>
        <w:jc w:val="center"/>
        <w:rPr>
          <w:smallCaps/>
        </w:rPr>
      </w:pPr>
    </w:p>
    <w:p w:rsidR="00350EAC" w:rsidRDefault="00350EAC" w:rsidP="00A57DDC">
      <w:pPr>
        <w:pStyle w:val="NoSpacing"/>
        <w:jc w:val="center"/>
        <w:rPr>
          <w:smallCaps/>
        </w:rPr>
      </w:pPr>
    </w:p>
    <w:p w:rsidR="00350EAC" w:rsidRDefault="00350EAC" w:rsidP="00A57DDC">
      <w:pPr>
        <w:pStyle w:val="NoSpacing"/>
        <w:jc w:val="center"/>
        <w:rPr>
          <w:smallCaps/>
        </w:rPr>
      </w:pPr>
    </w:p>
    <w:p w:rsidR="00350EAC" w:rsidRPr="007A72CC" w:rsidRDefault="00350EAC" w:rsidP="00350EAC">
      <w:pPr>
        <w:spacing w:after="0" w:line="240" w:lineRule="auto"/>
        <w:jc w:val="both"/>
        <w:rPr>
          <w:rFonts w:asciiTheme="majorHAnsi" w:hAnsiTheme="majorHAnsi" w:cstheme="minorHAnsi"/>
          <w:b/>
          <w:bCs/>
          <w:color w:val="365F91" w:themeColor="accent1" w:themeShade="BF"/>
          <w:sz w:val="24"/>
          <w:szCs w:val="24"/>
        </w:rPr>
      </w:pPr>
      <w:r w:rsidRPr="007A72CC">
        <w:rPr>
          <w:rFonts w:asciiTheme="majorHAnsi" w:hAnsiTheme="majorHAnsi" w:cstheme="minorHAnsi"/>
          <w:b/>
          <w:bCs/>
          <w:color w:val="365F91" w:themeColor="accent1" w:themeShade="BF"/>
          <w:sz w:val="24"/>
          <w:szCs w:val="24"/>
        </w:rPr>
        <w:t xml:space="preserve">TABLE OF CONTENTS </w:t>
      </w:r>
    </w:p>
    <w:p w:rsidR="00350EAC" w:rsidRDefault="00350EAC" w:rsidP="00350EAC">
      <w:pPr>
        <w:spacing w:after="0" w:line="240" w:lineRule="auto"/>
        <w:jc w:val="both"/>
        <w:rPr>
          <w:rFonts w:asciiTheme="majorHAnsi" w:hAnsiTheme="majorHAnsi" w:cstheme="minorHAnsi"/>
          <w:b/>
          <w:bCs/>
          <w:sz w:val="28"/>
        </w:rPr>
      </w:pPr>
    </w:p>
    <w:p w:rsidR="00350EAC" w:rsidRDefault="00350EAC" w:rsidP="00350EAC">
      <w:pPr>
        <w:spacing w:after="0" w:line="240" w:lineRule="auto"/>
        <w:jc w:val="both"/>
        <w:rPr>
          <w:rFonts w:asciiTheme="majorHAnsi" w:hAnsiTheme="majorHAnsi" w:cstheme="minorHAnsi"/>
          <w:b/>
          <w:bCs/>
          <w:sz w:val="28"/>
        </w:rPr>
      </w:pPr>
    </w:p>
    <w:p w:rsidR="00350EAC" w:rsidRDefault="00350EAC" w:rsidP="00350EAC">
      <w:pPr>
        <w:spacing w:after="0" w:line="240" w:lineRule="auto"/>
        <w:jc w:val="both"/>
        <w:rPr>
          <w:rFonts w:asciiTheme="majorHAnsi" w:hAnsiTheme="majorHAnsi" w:cstheme="minorHAnsi"/>
          <w:b/>
          <w:bCs/>
          <w:sz w:val="28"/>
        </w:rPr>
      </w:pPr>
    </w:p>
    <w:p w:rsidR="00350EAC" w:rsidRDefault="00350EAC"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Overview, Purpose &amp;</w:t>
      </w:r>
      <w:r w:rsidR="003846A2">
        <w:rPr>
          <w:rFonts w:asciiTheme="majorHAnsi" w:hAnsiTheme="majorHAnsi" w:cstheme="minorHAnsi"/>
          <w:bCs/>
          <w:sz w:val="24"/>
          <w:szCs w:val="24"/>
        </w:rPr>
        <w:t xml:space="preserve"> </w:t>
      </w:r>
      <w:proofErr w:type="gramStart"/>
      <w:r w:rsidR="003846A2">
        <w:rPr>
          <w:rFonts w:asciiTheme="majorHAnsi" w:hAnsiTheme="majorHAnsi" w:cstheme="minorHAnsi"/>
          <w:bCs/>
          <w:sz w:val="24"/>
          <w:szCs w:val="24"/>
        </w:rPr>
        <w:t>Background .</w:t>
      </w:r>
      <w:proofErr w:type="gramEnd"/>
      <w:r>
        <w:rPr>
          <w:rFonts w:asciiTheme="majorHAnsi" w:hAnsiTheme="majorHAnsi" w:cstheme="minorHAnsi"/>
          <w:bCs/>
          <w:sz w:val="24"/>
          <w:szCs w:val="24"/>
        </w:rPr>
        <w:t>………………………………………………………………………………………</w:t>
      </w:r>
      <w:r w:rsidR="002F317E">
        <w:rPr>
          <w:rFonts w:asciiTheme="majorHAnsi" w:hAnsiTheme="majorHAnsi" w:cstheme="minorHAnsi"/>
          <w:bCs/>
          <w:sz w:val="24"/>
          <w:szCs w:val="24"/>
        </w:rPr>
        <w:t>…..</w:t>
      </w:r>
      <w:r>
        <w:rPr>
          <w:rFonts w:asciiTheme="majorHAnsi" w:hAnsiTheme="majorHAnsi" w:cstheme="minorHAnsi"/>
          <w:bCs/>
          <w:sz w:val="24"/>
          <w:szCs w:val="24"/>
        </w:rPr>
        <w:t xml:space="preserve"> 3</w:t>
      </w:r>
    </w:p>
    <w:p w:rsidR="00350EAC" w:rsidRDefault="00350EAC" w:rsidP="00CB48B9">
      <w:pPr>
        <w:spacing w:after="0" w:line="240" w:lineRule="auto"/>
        <w:rPr>
          <w:rFonts w:asciiTheme="majorHAnsi" w:hAnsiTheme="majorHAnsi" w:cstheme="minorHAnsi"/>
          <w:bCs/>
          <w:sz w:val="24"/>
          <w:szCs w:val="24"/>
        </w:rPr>
      </w:pPr>
    </w:p>
    <w:p w:rsidR="00CB48B9" w:rsidRDefault="00CB48B9"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 xml:space="preserve">The Properties </w:t>
      </w:r>
      <w:proofErr w:type="gramStart"/>
      <w:r>
        <w:rPr>
          <w:rFonts w:asciiTheme="majorHAnsi" w:hAnsiTheme="majorHAnsi" w:cstheme="minorHAnsi"/>
          <w:bCs/>
          <w:sz w:val="24"/>
          <w:szCs w:val="24"/>
        </w:rPr>
        <w:t>………………………………………………………………………………………………………………</w:t>
      </w:r>
      <w:r w:rsidR="002F317E">
        <w:rPr>
          <w:rFonts w:asciiTheme="majorHAnsi" w:hAnsiTheme="majorHAnsi" w:cstheme="minorHAnsi"/>
          <w:bCs/>
          <w:sz w:val="24"/>
          <w:szCs w:val="24"/>
        </w:rPr>
        <w:t>..</w:t>
      </w:r>
      <w:r>
        <w:rPr>
          <w:rFonts w:asciiTheme="majorHAnsi" w:hAnsiTheme="majorHAnsi" w:cstheme="minorHAnsi"/>
          <w:bCs/>
          <w:sz w:val="24"/>
          <w:szCs w:val="24"/>
        </w:rPr>
        <w:t>………</w:t>
      </w:r>
      <w:proofErr w:type="gramEnd"/>
      <w:r>
        <w:rPr>
          <w:rFonts w:asciiTheme="majorHAnsi" w:hAnsiTheme="majorHAnsi" w:cstheme="minorHAnsi"/>
          <w:bCs/>
          <w:sz w:val="24"/>
          <w:szCs w:val="24"/>
        </w:rPr>
        <w:t xml:space="preserve"> 4</w:t>
      </w:r>
    </w:p>
    <w:p w:rsidR="00CB48B9" w:rsidRDefault="00CB48B9" w:rsidP="00CB48B9">
      <w:pPr>
        <w:spacing w:after="0" w:line="240" w:lineRule="auto"/>
        <w:rPr>
          <w:rFonts w:asciiTheme="majorHAnsi" w:hAnsiTheme="majorHAnsi" w:cstheme="minorHAnsi"/>
          <w:bCs/>
          <w:sz w:val="24"/>
          <w:szCs w:val="24"/>
        </w:rPr>
      </w:pPr>
    </w:p>
    <w:p w:rsidR="00350EAC" w:rsidRDefault="00350EAC"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Developer Requirements</w:t>
      </w:r>
      <w:r w:rsidR="00CB48B9">
        <w:rPr>
          <w:rFonts w:asciiTheme="majorHAnsi" w:hAnsiTheme="majorHAnsi" w:cstheme="minorHAnsi"/>
          <w:bCs/>
          <w:sz w:val="24"/>
          <w:szCs w:val="24"/>
        </w:rPr>
        <w:t xml:space="preserve"> </w:t>
      </w:r>
      <w:proofErr w:type="gramStart"/>
      <w:r>
        <w:rPr>
          <w:rFonts w:asciiTheme="majorHAnsi" w:hAnsiTheme="majorHAnsi" w:cstheme="minorHAnsi"/>
          <w:bCs/>
          <w:sz w:val="24"/>
          <w:szCs w:val="24"/>
        </w:rPr>
        <w:t>……………………………………………………………………………</w:t>
      </w:r>
      <w:r w:rsidR="00CB48B9">
        <w:rPr>
          <w:rFonts w:asciiTheme="majorHAnsi" w:hAnsiTheme="majorHAnsi" w:cstheme="minorHAnsi"/>
          <w:bCs/>
          <w:sz w:val="24"/>
          <w:szCs w:val="24"/>
        </w:rPr>
        <w:t>…….….…………</w:t>
      </w:r>
      <w:r w:rsidR="002F317E">
        <w:rPr>
          <w:rFonts w:asciiTheme="majorHAnsi" w:hAnsiTheme="majorHAnsi" w:cstheme="minorHAnsi"/>
          <w:bCs/>
          <w:sz w:val="24"/>
          <w:szCs w:val="24"/>
        </w:rPr>
        <w:t>..</w:t>
      </w:r>
      <w:r w:rsidR="00CB48B9">
        <w:rPr>
          <w:rFonts w:asciiTheme="majorHAnsi" w:hAnsiTheme="majorHAnsi" w:cstheme="minorHAnsi"/>
          <w:bCs/>
          <w:sz w:val="24"/>
          <w:szCs w:val="24"/>
        </w:rPr>
        <w:t>.</w:t>
      </w:r>
      <w:r>
        <w:rPr>
          <w:rFonts w:asciiTheme="majorHAnsi" w:hAnsiTheme="majorHAnsi" w:cstheme="minorHAnsi"/>
          <w:bCs/>
          <w:sz w:val="24"/>
          <w:szCs w:val="24"/>
        </w:rPr>
        <w:t>…</w:t>
      </w:r>
      <w:r w:rsidR="00B44203">
        <w:rPr>
          <w:rFonts w:asciiTheme="majorHAnsi" w:hAnsiTheme="majorHAnsi" w:cstheme="minorHAnsi"/>
          <w:bCs/>
          <w:sz w:val="24"/>
          <w:szCs w:val="24"/>
        </w:rPr>
        <w:t>.....</w:t>
      </w:r>
      <w:proofErr w:type="gramEnd"/>
      <w:r w:rsidR="00CB48B9">
        <w:rPr>
          <w:rFonts w:asciiTheme="majorHAnsi" w:hAnsiTheme="majorHAnsi" w:cstheme="minorHAnsi"/>
          <w:bCs/>
          <w:sz w:val="24"/>
          <w:szCs w:val="24"/>
        </w:rPr>
        <w:t xml:space="preserve"> </w:t>
      </w:r>
      <w:r>
        <w:rPr>
          <w:rFonts w:asciiTheme="majorHAnsi" w:hAnsiTheme="majorHAnsi" w:cstheme="minorHAnsi"/>
          <w:bCs/>
          <w:sz w:val="24"/>
          <w:szCs w:val="24"/>
        </w:rPr>
        <w:t>4</w:t>
      </w:r>
    </w:p>
    <w:p w:rsidR="00350EAC" w:rsidRDefault="00350EAC" w:rsidP="00CB48B9">
      <w:pPr>
        <w:spacing w:after="0" w:line="240" w:lineRule="auto"/>
        <w:rPr>
          <w:rFonts w:asciiTheme="majorHAnsi" w:hAnsiTheme="majorHAnsi" w:cstheme="minorHAnsi"/>
          <w:bCs/>
          <w:sz w:val="24"/>
          <w:szCs w:val="24"/>
        </w:rPr>
      </w:pPr>
    </w:p>
    <w:p w:rsidR="00350EAC" w:rsidRDefault="00CB48B9"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lastRenderedPageBreak/>
        <w:t xml:space="preserve">Proposal </w:t>
      </w:r>
      <w:r w:rsidR="00350EAC">
        <w:rPr>
          <w:rFonts w:asciiTheme="majorHAnsi" w:hAnsiTheme="majorHAnsi" w:cstheme="minorHAnsi"/>
          <w:bCs/>
          <w:sz w:val="24"/>
          <w:szCs w:val="24"/>
        </w:rPr>
        <w:t>Process ……………</w:t>
      </w:r>
      <w:r>
        <w:rPr>
          <w:rFonts w:asciiTheme="majorHAnsi" w:hAnsiTheme="majorHAnsi" w:cstheme="minorHAnsi"/>
          <w:bCs/>
          <w:sz w:val="24"/>
          <w:szCs w:val="24"/>
        </w:rPr>
        <w:t>…………………………………………………………….…………...................................</w:t>
      </w:r>
      <w:r w:rsidR="002F317E">
        <w:rPr>
          <w:rFonts w:asciiTheme="majorHAnsi" w:hAnsiTheme="majorHAnsi" w:cstheme="minorHAnsi"/>
          <w:bCs/>
          <w:sz w:val="24"/>
          <w:szCs w:val="24"/>
        </w:rPr>
        <w:t>..</w:t>
      </w:r>
      <w:r>
        <w:rPr>
          <w:rFonts w:asciiTheme="majorHAnsi" w:hAnsiTheme="majorHAnsi" w:cstheme="minorHAnsi"/>
          <w:bCs/>
          <w:sz w:val="24"/>
          <w:szCs w:val="24"/>
        </w:rPr>
        <w:t>........</w:t>
      </w:r>
      <w:r w:rsidR="00B44203">
        <w:rPr>
          <w:rFonts w:asciiTheme="majorHAnsi" w:hAnsiTheme="majorHAnsi" w:cstheme="minorHAnsi"/>
          <w:bCs/>
          <w:sz w:val="24"/>
          <w:szCs w:val="24"/>
        </w:rPr>
        <w:t>6</w:t>
      </w:r>
    </w:p>
    <w:p w:rsidR="00B44203" w:rsidRDefault="00B44203" w:rsidP="00CB48B9">
      <w:pPr>
        <w:spacing w:after="0" w:line="240" w:lineRule="auto"/>
        <w:rPr>
          <w:rFonts w:asciiTheme="majorHAnsi" w:hAnsiTheme="majorHAnsi" w:cstheme="minorHAnsi"/>
          <w:bCs/>
          <w:sz w:val="24"/>
          <w:szCs w:val="24"/>
        </w:rPr>
      </w:pPr>
    </w:p>
    <w:p w:rsidR="00B44203" w:rsidRDefault="00B44203" w:rsidP="00B44203">
      <w:pPr>
        <w:spacing w:after="0" w:line="240" w:lineRule="auto"/>
        <w:rPr>
          <w:rFonts w:asciiTheme="majorHAnsi" w:hAnsiTheme="majorHAnsi" w:cstheme="minorHAnsi"/>
          <w:bCs/>
          <w:sz w:val="24"/>
          <w:szCs w:val="24"/>
        </w:rPr>
      </w:pPr>
      <w:r>
        <w:rPr>
          <w:rFonts w:asciiTheme="majorHAnsi" w:hAnsiTheme="majorHAnsi" w:cstheme="minorHAnsi"/>
          <w:bCs/>
          <w:sz w:val="24"/>
          <w:szCs w:val="24"/>
        </w:rPr>
        <w:t>Additional Terms and Conditions</w:t>
      </w:r>
      <w:proofErr w:type="gramStart"/>
      <w:r>
        <w:rPr>
          <w:rFonts w:asciiTheme="majorHAnsi" w:hAnsiTheme="majorHAnsi" w:cstheme="minorHAnsi"/>
          <w:bCs/>
          <w:sz w:val="24"/>
          <w:szCs w:val="24"/>
        </w:rPr>
        <w:t>……………………………………………………………………………………</w:t>
      </w:r>
      <w:r w:rsidR="002F317E">
        <w:rPr>
          <w:rFonts w:asciiTheme="majorHAnsi" w:hAnsiTheme="majorHAnsi" w:cstheme="minorHAnsi"/>
          <w:bCs/>
          <w:sz w:val="24"/>
          <w:szCs w:val="24"/>
        </w:rPr>
        <w:t>..</w:t>
      </w:r>
      <w:r>
        <w:rPr>
          <w:rFonts w:asciiTheme="majorHAnsi" w:hAnsiTheme="majorHAnsi" w:cstheme="minorHAnsi"/>
          <w:bCs/>
          <w:sz w:val="24"/>
          <w:szCs w:val="24"/>
        </w:rPr>
        <w:t>……….7</w:t>
      </w:r>
      <w:proofErr w:type="gramEnd"/>
    </w:p>
    <w:p w:rsidR="00B44203" w:rsidRDefault="00B44203" w:rsidP="00CB48B9">
      <w:pPr>
        <w:spacing w:after="0" w:line="240" w:lineRule="auto"/>
        <w:rPr>
          <w:rFonts w:asciiTheme="majorHAnsi" w:hAnsiTheme="majorHAnsi" w:cstheme="minorHAnsi"/>
          <w:bCs/>
          <w:sz w:val="24"/>
          <w:szCs w:val="24"/>
        </w:rPr>
      </w:pPr>
    </w:p>
    <w:p w:rsidR="00693388" w:rsidRDefault="00693388"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Specific Submittal Requirements ………………………………………………………………………………………</w:t>
      </w:r>
      <w:r w:rsidR="002F317E">
        <w:rPr>
          <w:rFonts w:asciiTheme="majorHAnsi" w:hAnsiTheme="majorHAnsi" w:cstheme="minorHAnsi"/>
          <w:bCs/>
          <w:sz w:val="24"/>
          <w:szCs w:val="24"/>
        </w:rPr>
        <w:t>.</w:t>
      </w:r>
      <w:r>
        <w:rPr>
          <w:rFonts w:asciiTheme="majorHAnsi" w:hAnsiTheme="majorHAnsi" w:cstheme="minorHAnsi"/>
          <w:bCs/>
          <w:sz w:val="24"/>
          <w:szCs w:val="24"/>
        </w:rPr>
        <w:t>……</w:t>
      </w:r>
      <w:r w:rsidR="00B44203">
        <w:rPr>
          <w:rFonts w:asciiTheme="majorHAnsi" w:hAnsiTheme="majorHAnsi" w:cstheme="minorHAnsi"/>
          <w:bCs/>
          <w:sz w:val="24"/>
          <w:szCs w:val="24"/>
        </w:rPr>
        <w:t>10</w:t>
      </w:r>
    </w:p>
    <w:p w:rsidR="00350EAC" w:rsidRDefault="00350EAC" w:rsidP="00CB48B9">
      <w:pPr>
        <w:spacing w:after="0" w:line="240" w:lineRule="auto"/>
        <w:rPr>
          <w:rFonts w:asciiTheme="majorHAnsi" w:hAnsiTheme="majorHAnsi" w:cstheme="minorHAnsi"/>
          <w:bCs/>
          <w:sz w:val="24"/>
          <w:szCs w:val="24"/>
        </w:rPr>
      </w:pPr>
    </w:p>
    <w:p w:rsidR="00350EAC" w:rsidRDefault="00350EAC"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Selection Criteria</w:t>
      </w:r>
      <w:proofErr w:type="gramStart"/>
      <w:r>
        <w:rPr>
          <w:rFonts w:asciiTheme="majorHAnsi" w:hAnsiTheme="majorHAnsi" w:cstheme="minorHAnsi"/>
          <w:bCs/>
          <w:sz w:val="24"/>
          <w:szCs w:val="24"/>
        </w:rPr>
        <w:t>…………………………………………………………………………………………………….…………</w:t>
      </w:r>
      <w:r w:rsidR="002F317E">
        <w:rPr>
          <w:rFonts w:asciiTheme="majorHAnsi" w:hAnsiTheme="majorHAnsi" w:cstheme="minorHAnsi"/>
          <w:bCs/>
          <w:sz w:val="24"/>
          <w:szCs w:val="24"/>
        </w:rPr>
        <w:t>..</w:t>
      </w:r>
      <w:r>
        <w:rPr>
          <w:rFonts w:asciiTheme="majorHAnsi" w:hAnsiTheme="majorHAnsi" w:cstheme="minorHAnsi"/>
          <w:bCs/>
          <w:sz w:val="24"/>
          <w:szCs w:val="24"/>
        </w:rPr>
        <w:t>…</w:t>
      </w:r>
      <w:proofErr w:type="gramEnd"/>
      <w:r w:rsidR="00B44203">
        <w:rPr>
          <w:rFonts w:asciiTheme="majorHAnsi" w:hAnsiTheme="majorHAnsi" w:cstheme="minorHAnsi"/>
          <w:bCs/>
          <w:sz w:val="24"/>
          <w:szCs w:val="24"/>
        </w:rPr>
        <w:t>..11</w:t>
      </w:r>
    </w:p>
    <w:p w:rsidR="00350EAC" w:rsidRDefault="00350EAC" w:rsidP="00CB48B9">
      <w:pPr>
        <w:spacing w:after="0" w:line="240" w:lineRule="auto"/>
        <w:rPr>
          <w:rFonts w:asciiTheme="majorHAnsi" w:hAnsiTheme="majorHAnsi" w:cstheme="minorHAnsi"/>
          <w:bCs/>
          <w:sz w:val="24"/>
          <w:szCs w:val="24"/>
        </w:rPr>
      </w:pPr>
    </w:p>
    <w:p w:rsidR="00C27FFE" w:rsidRDefault="00C27FFE"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Submitting Firms Information Page ……………………………………………………………………………………….. 12</w:t>
      </w:r>
    </w:p>
    <w:p w:rsidR="00C27FFE" w:rsidRDefault="00C27FFE" w:rsidP="00CB48B9">
      <w:pPr>
        <w:spacing w:after="0" w:line="240" w:lineRule="auto"/>
        <w:rPr>
          <w:rFonts w:asciiTheme="majorHAnsi" w:hAnsiTheme="majorHAnsi" w:cstheme="minorHAnsi"/>
          <w:bCs/>
          <w:sz w:val="24"/>
          <w:szCs w:val="24"/>
        </w:rPr>
      </w:pPr>
    </w:p>
    <w:p w:rsidR="00C27FFE" w:rsidRDefault="00C27FFE"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Confirmation of Drug Free Workplace Form ………………………………………………………………………</w:t>
      </w:r>
      <w:r w:rsidR="002F317E">
        <w:rPr>
          <w:rFonts w:asciiTheme="majorHAnsi" w:hAnsiTheme="majorHAnsi" w:cstheme="minorHAnsi"/>
          <w:bCs/>
          <w:sz w:val="24"/>
          <w:szCs w:val="24"/>
        </w:rPr>
        <w:t>.</w:t>
      </w:r>
      <w:r>
        <w:rPr>
          <w:rFonts w:asciiTheme="majorHAnsi" w:hAnsiTheme="majorHAnsi" w:cstheme="minorHAnsi"/>
          <w:bCs/>
          <w:sz w:val="24"/>
          <w:szCs w:val="24"/>
        </w:rPr>
        <w:t>….. 13</w:t>
      </w:r>
    </w:p>
    <w:p w:rsidR="00C27FFE" w:rsidRDefault="00C27FFE" w:rsidP="00CB48B9">
      <w:pPr>
        <w:spacing w:after="0" w:line="240" w:lineRule="auto"/>
        <w:rPr>
          <w:rFonts w:asciiTheme="majorHAnsi" w:hAnsiTheme="majorHAnsi" w:cstheme="minorHAnsi"/>
          <w:bCs/>
          <w:sz w:val="24"/>
          <w:szCs w:val="24"/>
        </w:rPr>
      </w:pPr>
    </w:p>
    <w:p w:rsidR="00C27FFE" w:rsidRDefault="00C27FFE"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Location Map ……………………………………………</w:t>
      </w:r>
      <w:r w:rsidR="002F317E">
        <w:rPr>
          <w:rFonts w:asciiTheme="majorHAnsi" w:hAnsiTheme="majorHAnsi" w:cstheme="minorHAnsi"/>
          <w:bCs/>
          <w:sz w:val="24"/>
          <w:szCs w:val="24"/>
        </w:rPr>
        <w:t>…………………………………………………………………………… 14</w:t>
      </w:r>
    </w:p>
    <w:p w:rsidR="002F317E" w:rsidRDefault="002F317E" w:rsidP="00CB48B9">
      <w:pPr>
        <w:spacing w:after="0" w:line="240" w:lineRule="auto"/>
        <w:rPr>
          <w:rFonts w:asciiTheme="majorHAnsi" w:hAnsiTheme="majorHAnsi" w:cstheme="minorHAnsi"/>
          <w:bCs/>
          <w:sz w:val="24"/>
          <w:szCs w:val="24"/>
        </w:rPr>
      </w:pPr>
    </w:p>
    <w:p w:rsidR="002F317E" w:rsidRDefault="002F317E"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Aerial ……………………………………………………………………………………………………………………………………. 15</w:t>
      </w:r>
    </w:p>
    <w:p w:rsidR="002F317E" w:rsidRDefault="002F317E" w:rsidP="00CB48B9">
      <w:pPr>
        <w:spacing w:after="0" w:line="240" w:lineRule="auto"/>
        <w:rPr>
          <w:rFonts w:asciiTheme="majorHAnsi" w:hAnsiTheme="majorHAnsi" w:cstheme="minorHAnsi"/>
          <w:bCs/>
          <w:sz w:val="24"/>
          <w:szCs w:val="24"/>
        </w:rPr>
      </w:pPr>
    </w:p>
    <w:p w:rsidR="002F317E" w:rsidRDefault="002F317E"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Birds Eye View ……………………………………………………………………………………………………………………… 16</w:t>
      </w:r>
    </w:p>
    <w:p w:rsidR="00C27FFE" w:rsidRDefault="00C27FFE" w:rsidP="00CB48B9">
      <w:pPr>
        <w:spacing w:after="0" w:line="240" w:lineRule="auto"/>
        <w:rPr>
          <w:rFonts w:asciiTheme="majorHAnsi" w:hAnsiTheme="majorHAnsi" w:cstheme="minorHAnsi"/>
          <w:bCs/>
          <w:sz w:val="24"/>
          <w:szCs w:val="24"/>
        </w:rPr>
      </w:pPr>
    </w:p>
    <w:p w:rsidR="00C27FFE" w:rsidRDefault="00C27FFE"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Site Survey …………………………………………………</w:t>
      </w:r>
      <w:r w:rsidR="002F317E">
        <w:rPr>
          <w:rFonts w:asciiTheme="majorHAnsi" w:hAnsiTheme="majorHAnsi" w:cstheme="minorHAnsi"/>
          <w:bCs/>
          <w:sz w:val="24"/>
          <w:szCs w:val="24"/>
        </w:rPr>
        <w:t>………………………………………………………………………</w:t>
      </w:r>
      <w:r w:rsidR="007A72CC">
        <w:rPr>
          <w:rFonts w:asciiTheme="majorHAnsi" w:hAnsiTheme="majorHAnsi" w:cstheme="minorHAnsi"/>
          <w:bCs/>
          <w:sz w:val="24"/>
          <w:szCs w:val="24"/>
        </w:rPr>
        <w:t>.</w:t>
      </w:r>
      <w:r w:rsidR="002F317E">
        <w:rPr>
          <w:rFonts w:asciiTheme="majorHAnsi" w:hAnsiTheme="majorHAnsi" w:cstheme="minorHAnsi"/>
          <w:bCs/>
          <w:sz w:val="24"/>
          <w:szCs w:val="24"/>
        </w:rPr>
        <w:t>… 17</w:t>
      </w:r>
    </w:p>
    <w:p w:rsidR="00350EAC" w:rsidRDefault="00350EAC" w:rsidP="00CB48B9">
      <w:pPr>
        <w:spacing w:after="0" w:line="240" w:lineRule="auto"/>
        <w:rPr>
          <w:rFonts w:asciiTheme="majorHAnsi" w:hAnsiTheme="majorHAnsi" w:cstheme="minorHAnsi"/>
          <w:bCs/>
          <w:sz w:val="24"/>
          <w:szCs w:val="24"/>
        </w:rPr>
      </w:pPr>
    </w:p>
    <w:p w:rsidR="00350EAC" w:rsidRDefault="00D874C9"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lastRenderedPageBreak/>
        <w:t>L</w:t>
      </w:r>
      <w:r w:rsidR="00CB48B9">
        <w:rPr>
          <w:rFonts w:asciiTheme="majorHAnsi" w:hAnsiTheme="majorHAnsi" w:cstheme="minorHAnsi"/>
          <w:bCs/>
          <w:sz w:val="24"/>
          <w:szCs w:val="24"/>
        </w:rPr>
        <w:t>and Development Regulations</w:t>
      </w:r>
      <w:r>
        <w:rPr>
          <w:rFonts w:asciiTheme="majorHAnsi" w:hAnsiTheme="majorHAnsi" w:cstheme="minorHAnsi"/>
          <w:bCs/>
          <w:sz w:val="24"/>
          <w:szCs w:val="24"/>
        </w:rPr>
        <w:t xml:space="preserve"> …………………</w:t>
      </w:r>
      <w:r w:rsidR="00B44203">
        <w:rPr>
          <w:rFonts w:asciiTheme="majorHAnsi" w:hAnsiTheme="majorHAnsi" w:cstheme="minorHAnsi"/>
          <w:bCs/>
          <w:sz w:val="24"/>
          <w:szCs w:val="24"/>
        </w:rPr>
        <w:t>…</w:t>
      </w:r>
      <w:r w:rsidR="002F317E">
        <w:rPr>
          <w:rFonts w:asciiTheme="majorHAnsi" w:hAnsiTheme="majorHAnsi" w:cstheme="minorHAnsi"/>
          <w:bCs/>
          <w:sz w:val="24"/>
          <w:szCs w:val="24"/>
        </w:rPr>
        <w:t>………………………………………………………………………</w:t>
      </w:r>
      <w:r w:rsidR="007A72CC">
        <w:rPr>
          <w:rFonts w:asciiTheme="majorHAnsi" w:hAnsiTheme="majorHAnsi" w:cstheme="minorHAnsi"/>
          <w:bCs/>
          <w:sz w:val="24"/>
          <w:szCs w:val="24"/>
        </w:rPr>
        <w:t>…</w:t>
      </w:r>
      <w:r w:rsidR="002F317E">
        <w:rPr>
          <w:rFonts w:asciiTheme="majorHAnsi" w:hAnsiTheme="majorHAnsi" w:cstheme="minorHAnsi"/>
          <w:bCs/>
          <w:sz w:val="24"/>
          <w:szCs w:val="24"/>
        </w:rPr>
        <w:t xml:space="preserve"> 18</w:t>
      </w:r>
    </w:p>
    <w:p w:rsidR="002F317E" w:rsidRDefault="002F317E" w:rsidP="00CB48B9">
      <w:pPr>
        <w:spacing w:after="0" w:line="240" w:lineRule="auto"/>
        <w:rPr>
          <w:rFonts w:asciiTheme="majorHAnsi" w:hAnsiTheme="majorHAnsi" w:cstheme="minorHAnsi"/>
          <w:bCs/>
          <w:sz w:val="24"/>
          <w:szCs w:val="24"/>
        </w:rPr>
      </w:pPr>
    </w:p>
    <w:p w:rsidR="002F317E" w:rsidRDefault="002F317E" w:rsidP="00CB48B9">
      <w:pPr>
        <w:spacing w:after="0" w:line="240" w:lineRule="auto"/>
        <w:rPr>
          <w:rFonts w:asciiTheme="majorHAnsi" w:hAnsiTheme="majorHAnsi" w:cstheme="minorHAnsi"/>
          <w:bCs/>
          <w:sz w:val="24"/>
          <w:szCs w:val="24"/>
        </w:rPr>
      </w:pPr>
      <w:r>
        <w:rPr>
          <w:rFonts w:asciiTheme="majorHAnsi" w:hAnsiTheme="majorHAnsi" w:cstheme="minorHAnsi"/>
          <w:bCs/>
          <w:sz w:val="24"/>
          <w:szCs w:val="24"/>
        </w:rPr>
        <w:t xml:space="preserve">Comprehensive Plan Amendments </w:t>
      </w:r>
      <w:r w:rsidR="0048071F">
        <w:rPr>
          <w:rFonts w:asciiTheme="majorHAnsi" w:hAnsiTheme="majorHAnsi" w:cstheme="minorHAnsi"/>
          <w:bCs/>
          <w:sz w:val="24"/>
          <w:szCs w:val="24"/>
        </w:rPr>
        <w:t xml:space="preserve">– Incentives </w:t>
      </w:r>
      <w:proofErr w:type="gramStart"/>
      <w:r w:rsidR="0048071F">
        <w:rPr>
          <w:rFonts w:asciiTheme="majorHAnsi" w:hAnsiTheme="majorHAnsi" w:cstheme="minorHAnsi"/>
          <w:bCs/>
          <w:sz w:val="24"/>
          <w:szCs w:val="24"/>
        </w:rPr>
        <w:t>…</w:t>
      </w:r>
      <w:r>
        <w:rPr>
          <w:rFonts w:asciiTheme="majorHAnsi" w:hAnsiTheme="majorHAnsi" w:cstheme="minorHAnsi"/>
          <w:bCs/>
          <w:sz w:val="24"/>
          <w:szCs w:val="24"/>
        </w:rPr>
        <w:t>……………………………………………………………..…</w:t>
      </w:r>
      <w:r w:rsidR="007A72CC">
        <w:rPr>
          <w:rFonts w:asciiTheme="majorHAnsi" w:hAnsiTheme="majorHAnsi" w:cstheme="minorHAnsi"/>
          <w:bCs/>
          <w:sz w:val="24"/>
          <w:szCs w:val="24"/>
        </w:rPr>
        <w:t>.</w:t>
      </w:r>
      <w:r>
        <w:rPr>
          <w:rFonts w:asciiTheme="majorHAnsi" w:hAnsiTheme="majorHAnsi" w:cstheme="minorHAnsi"/>
          <w:bCs/>
          <w:sz w:val="24"/>
          <w:szCs w:val="24"/>
        </w:rPr>
        <w:t>…</w:t>
      </w:r>
      <w:proofErr w:type="gramEnd"/>
      <w:r>
        <w:rPr>
          <w:rFonts w:asciiTheme="majorHAnsi" w:hAnsiTheme="majorHAnsi" w:cstheme="minorHAnsi"/>
          <w:bCs/>
          <w:sz w:val="24"/>
          <w:szCs w:val="24"/>
        </w:rPr>
        <w:t>. 24</w:t>
      </w:r>
    </w:p>
    <w:p w:rsidR="00350EAC" w:rsidRPr="00133131" w:rsidRDefault="00350EAC" w:rsidP="00CB48B9">
      <w:pPr>
        <w:spacing w:after="0" w:line="240" w:lineRule="auto"/>
        <w:rPr>
          <w:rFonts w:asciiTheme="majorHAnsi" w:hAnsiTheme="majorHAnsi" w:cstheme="minorHAnsi"/>
          <w:bCs/>
          <w:sz w:val="24"/>
          <w:szCs w:val="24"/>
        </w:rPr>
      </w:pPr>
    </w:p>
    <w:p w:rsidR="00350EAC" w:rsidRDefault="00350EAC" w:rsidP="00350EAC">
      <w:pPr>
        <w:rPr>
          <w:rFonts w:asciiTheme="majorHAnsi" w:hAnsiTheme="majorHAnsi" w:cstheme="minorHAnsi"/>
        </w:rPr>
      </w:pPr>
    </w:p>
    <w:p w:rsidR="00350EAC" w:rsidRDefault="00350EAC" w:rsidP="00350EAC">
      <w:pPr>
        <w:rPr>
          <w:rFonts w:asciiTheme="majorHAnsi" w:hAnsiTheme="majorHAnsi" w:cstheme="minorHAnsi"/>
        </w:rPr>
      </w:pPr>
    </w:p>
    <w:p w:rsidR="00350EAC" w:rsidRDefault="00350EAC" w:rsidP="00350EAC">
      <w:pPr>
        <w:rPr>
          <w:rFonts w:asciiTheme="majorHAnsi" w:hAnsiTheme="majorHAnsi" w:cstheme="minorHAnsi"/>
        </w:rPr>
      </w:pPr>
    </w:p>
    <w:p w:rsidR="00350EAC" w:rsidRDefault="00350EAC" w:rsidP="00350EAC">
      <w:pPr>
        <w:rPr>
          <w:rFonts w:asciiTheme="majorHAnsi" w:hAnsiTheme="majorHAnsi" w:cstheme="minorHAnsi"/>
        </w:rPr>
      </w:pPr>
    </w:p>
    <w:p w:rsidR="00350EAC" w:rsidRDefault="00350EAC" w:rsidP="00350EAC">
      <w:pPr>
        <w:rPr>
          <w:rFonts w:asciiTheme="majorHAnsi" w:hAnsiTheme="majorHAnsi" w:cstheme="minorHAnsi"/>
        </w:rPr>
      </w:pPr>
    </w:p>
    <w:p w:rsidR="00350EAC" w:rsidRDefault="00350EAC" w:rsidP="00350EAC">
      <w:pPr>
        <w:rPr>
          <w:rFonts w:asciiTheme="majorHAnsi" w:hAnsiTheme="majorHAnsi" w:cstheme="minorHAnsi"/>
        </w:rPr>
      </w:pPr>
    </w:p>
    <w:p w:rsidR="00E71A5A" w:rsidRPr="00B126F7" w:rsidRDefault="00E71A5A" w:rsidP="002439F6">
      <w:pPr>
        <w:rPr>
          <w:rFonts w:asciiTheme="majorHAnsi" w:hAnsiTheme="majorHAnsi"/>
          <w:b/>
          <w:color w:val="365F91" w:themeColor="accent1" w:themeShade="BF"/>
          <w:sz w:val="24"/>
          <w:szCs w:val="24"/>
        </w:rPr>
      </w:pPr>
      <w:r w:rsidRPr="00B126F7">
        <w:rPr>
          <w:rFonts w:asciiTheme="majorHAnsi" w:hAnsiTheme="majorHAnsi"/>
          <w:b/>
          <w:color w:val="365F91" w:themeColor="accent1" w:themeShade="BF"/>
          <w:sz w:val="24"/>
          <w:szCs w:val="24"/>
        </w:rPr>
        <w:t xml:space="preserve">Overview of the City </w:t>
      </w:r>
    </w:p>
    <w:p w:rsidR="00E71A5A" w:rsidRDefault="000B407C" w:rsidP="008731A7">
      <w:pPr>
        <w:spacing w:after="120" w:line="240" w:lineRule="auto"/>
        <w:rPr>
          <w:rFonts w:asciiTheme="majorHAnsi" w:hAnsiTheme="majorHAnsi"/>
        </w:rPr>
      </w:pPr>
      <w:r>
        <w:rPr>
          <w:rFonts w:asciiTheme="majorHAnsi" w:hAnsiTheme="majorHAnsi"/>
        </w:rPr>
        <w:t>The City of Lake Worth</w:t>
      </w:r>
      <w:r w:rsidR="00142D09">
        <w:rPr>
          <w:rFonts w:asciiTheme="majorHAnsi" w:hAnsiTheme="majorHAnsi"/>
        </w:rPr>
        <w:t xml:space="preserve"> Beach</w:t>
      </w:r>
      <w:r>
        <w:rPr>
          <w:rFonts w:asciiTheme="majorHAnsi" w:hAnsiTheme="majorHAnsi"/>
        </w:rPr>
        <w:t xml:space="preserve"> is located on the southeast </w:t>
      </w:r>
      <w:r w:rsidR="008731A7">
        <w:rPr>
          <w:rFonts w:asciiTheme="majorHAnsi" w:hAnsiTheme="majorHAnsi"/>
        </w:rPr>
        <w:t xml:space="preserve">coast of Florida, </w:t>
      </w:r>
      <w:r>
        <w:rPr>
          <w:rFonts w:asciiTheme="majorHAnsi" w:hAnsiTheme="majorHAnsi"/>
        </w:rPr>
        <w:t>in Palm Beach County, just south of West Palm Beach</w:t>
      </w:r>
      <w:r w:rsidR="0025388C">
        <w:rPr>
          <w:rFonts w:asciiTheme="majorHAnsi" w:hAnsiTheme="majorHAnsi"/>
        </w:rPr>
        <w:t xml:space="preserve"> and north of Delray Beach, F</w:t>
      </w:r>
      <w:r w:rsidR="00142D09">
        <w:rPr>
          <w:rFonts w:asciiTheme="majorHAnsi" w:hAnsiTheme="majorHAnsi"/>
        </w:rPr>
        <w:t>L</w:t>
      </w:r>
      <w:r w:rsidR="0025388C">
        <w:rPr>
          <w:rFonts w:asciiTheme="majorHAnsi" w:hAnsiTheme="majorHAnsi"/>
        </w:rPr>
        <w:t>.  Although development in Lake Worth has been sporadic for the last 50 years, development pressure from both the north and south have made the City a focal point for new invest</w:t>
      </w:r>
      <w:r w:rsidR="008731A7">
        <w:rPr>
          <w:rFonts w:asciiTheme="majorHAnsi" w:hAnsiTheme="majorHAnsi"/>
        </w:rPr>
        <w:t>ment. T</w:t>
      </w:r>
      <w:r w:rsidR="0025388C">
        <w:rPr>
          <w:rFonts w:asciiTheme="majorHAnsi" w:hAnsiTheme="majorHAnsi"/>
        </w:rPr>
        <w:t xml:space="preserve">he City is determined to attract new residents, businesses and activities </w:t>
      </w:r>
      <w:proofErr w:type="gramStart"/>
      <w:r w:rsidR="0025388C">
        <w:rPr>
          <w:rFonts w:asciiTheme="majorHAnsi" w:hAnsiTheme="majorHAnsi"/>
        </w:rPr>
        <w:t>while still</w:t>
      </w:r>
      <w:proofErr w:type="gramEnd"/>
      <w:r w:rsidR="0025388C">
        <w:rPr>
          <w:rFonts w:asciiTheme="majorHAnsi" w:hAnsiTheme="majorHAnsi"/>
        </w:rPr>
        <w:t xml:space="preserve"> remaining quaint, distinctive and authentic. Lake Worth</w:t>
      </w:r>
      <w:r w:rsidR="00142D09">
        <w:rPr>
          <w:rFonts w:asciiTheme="majorHAnsi" w:hAnsiTheme="majorHAnsi"/>
        </w:rPr>
        <w:t xml:space="preserve"> Beach</w:t>
      </w:r>
      <w:r w:rsidR="0025388C">
        <w:rPr>
          <w:rFonts w:asciiTheme="majorHAnsi" w:hAnsiTheme="majorHAnsi"/>
        </w:rPr>
        <w:t xml:space="preserve"> </w:t>
      </w:r>
      <w:proofErr w:type="gramStart"/>
      <w:r w:rsidR="0025388C">
        <w:rPr>
          <w:rFonts w:asciiTheme="majorHAnsi" w:hAnsiTheme="majorHAnsi"/>
        </w:rPr>
        <w:t>is known</w:t>
      </w:r>
      <w:proofErr w:type="gramEnd"/>
      <w:r w:rsidR="0025388C">
        <w:rPr>
          <w:rFonts w:asciiTheme="majorHAnsi" w:hAnsiTheme="majorHAnsi"/>
        </w:rPr>
        <w:t xml:space="preserve"> as the place where art is created due to the many artists who call Lake Worth</w:t>
      </w:r>
      <w:r w:rsidR="00142D09">
        <w:rPr>
          <w:rFonts w:asciiTheme="majorHAnsi" w:hAnsiTheme="majorHAnsi"/>
        </w:rPr>
        <w:t xml:space="preserve"> Beach</w:t>
      </w:r>
      <w:r w:rsidR="0025388C">
        <w:rPr>
          <w:rFonts w:asciiTheme="majorHAnsi" w:hAnsiTheme="majorHAnsi"/>
        </w:rPr>
        <w:t xml:space="preserve"> home.</w:t>
      </w:r>
      <w:r w:rsidR="00D05C99" w:rsidRPr="00D05C99">
        <w:rPr>
          <w:rFonts w:asciiTheme="majorHAnsi" w:hAnsiTheme="majorHAnsi"/>
        </w:rPr>
        <w:t xml:space="preserve"> </w:t>
      </w:r>
      <w:r w:rsidR="00D05C99">
        <w:rPr>
          <w:rFonts w:asciiTheme="majorHAnsi" w:hAnsiTheme="majorHAnsi"/>
        </w:rPr>
        <w:t>It is</w:t>
      </w:r>
      <w:r w:rsidR="0025388C">
        <w:rPr>
          <w:rFonts w:asciiTheme="majorHAnsi" w:hAnsiTheme="majorHAnsi"/>
        </w:rPr>
        <w:t xml:space="preserve"> home to such cultural </w:t>
      </w:r>
      <w:r w:rsidR="008731A7">
        <w:rPr>
          <w:rFonts w:asciiTheme="majorHAnsi" w:hAnsiTheme="majorHAnsi"/>
        </w:rPr>
        <w:t>institutions as</w:t>
      </w:r>
      <w:r w:rsidR="0025388C">
        <w:rPr>
          <w:rFonts w:asciiTheme="majorHAnsi" w:hAnsiTheme="majorHAnsi"/>
        </w:rPr>
        <w:t xml:space="preserve"> the Cultural Council of Palm Beach County, the historic Lake Worth Playhouse, </w:t>
      </w:r>
      <w:proofErr w:type="spellStart"/>
      <w:proofErr w:type="gramStart"/>
      <w:r w:rsidR="0025388C">
        <w:rPr>
          <w:rFonts w:asciiTheme="majorHAnsi" w:hAnsiTheme="majorHAnsi"/>
        </w:rPr>
        <w:t>Benzaite</w:t>
      </w:r>
      <w:r w:rsidR="00D05C99">
        <w:rPr>
          <w:rFonts w:asciiTheme="majorHAnsi" w:hAnsiTheme="majorHAnsi"/>
        </w:rPr>
        <w:t>n</w:t>
      </w:r>
      <w:proofErr w:type="spellEnd"/>
      <w:proofErr w:type="gramEnd"/>
      <w:r w:rsidR="00D05C99">
        <w:rPr>
          <w:rFonts w:asciiTheme="majorHAnsi" w:hAnsiTheme="majorHAnsi"/>
        </w:rPr>
        <w:t xml:space="preserve"> Center for the</w:t>
      </w:r>
      <w:r w:rsidR="00142D09">
        <w:rPr>
          <w:rFonts w:asciiTheme="majorHAnsi" w:hAnsiTheme="majorHAnsi"/>
        </w:rPr>
        <w:t xml:space="preserve"> Creative</w:t>
      </w:r>
      <w:r w:rsidR="00D05C99">
        <w:rPr>
          <w:rFonts w:asciiTheme="majorHAnsi" w:hAnsiTheme="majorHAnsi"/>
        </w:rPr>
        <w:t xml:space="preserve"> Arts and hosts the Street Painting Festival, Pride Fest and </w:t>
      </w:r>
      <w:proofErr w:type="spellStart"/>
      <w:r w:rsidR="00D05C99">
        <w:rPr>
          <w:rFonts w:asciiTheme="majorHAnsi" w:hAnsiTheme="majorHAnsi"/>
        </w:rPr>
        <w:t>Dia</w:t>
      </w:r>
      <w:proofErr w:type="spellEnd"/>
      <w:r w:rsidR="00D05C99">
        <w:rPr>
          <w:rFonts w:asciiTheme="majorHAnsi" w:hAnsiTheme="majorHAnsi"/>
        </w:rPr>
        <w:t xml:space="preserve"> de </w:t>
      </w:r>
      <w:proofErr w:type="spellStart"/>
      <w:r w:rsidR="00D05C99">
        <w:rPr>
          <w:rFonts w:asciiTheme="majorHAnsi" w:hAnsiTheme="majorHAnsi"/>
        </w:rPr>
        <w:t>los</w:t>
      </w:r>
      <w:proofErr w:type="spellEnd"/>
      <w:r w:rsidR="00D05C99">
        <w:rPr>
          <w:rFonts w:asciiTheme="majorHAnsi" w:hAnsiTheme="majorHAnsi"/>
        </w:rPr>
        <w:t xml:space="preserve"> </w:t>
      </w:r>
      <w:proofErr w:type="spellStart"/>
      <w:r w:rsidR="00D05C99">
        <w:rPr>
          <w:rFonts w:asciiTheme="majorHAnsi" w:hAnsiTheme="majorHAnsi"/>
        </w:rPr>
        <w:t>Muertos</w:t>
      </w:r>
      <w:proofErr w:type="spellEnd"/>
      <w:r w:rsidR="00D05C99">
        <w:rPr>
          <w:rFonts w:asciiTheme="majorHAnsi" w:hAnsiTheme="majorHAnsi"/>
        </w:rPr>
        <w:t xml:space="preserve">. </w:t>
      </w:r>
      <w:r w:rsidR="00845BFD" w:rsidRPr="00845BFD">
        <w:rPr>
          <w:rFonts w:asciiTheme="majorHAnsi" w:hAnsiTheme="majorHAnsi"/>
        </w:rPr>
        <w:t xml:space="preserve">It </w:t>
      </w:r>
      <w:proofErr w:type="gramStart"/>
      <w:r w:rsidR="00845BFD" w:rsidRPr="00845BFD">
        <w:rPr>
          <w:rFonts w:asciiTheme="majorHAnsi" w:hAnsiTheme="majorHAnsi"/>
        </w:rPr>
        <w:t>is also well known</w:t>
      </w:r>
      <w:proofErr w:type="gramEnd"/>
      <w:r w:rsidR="00845BFD" w:rsidRPr="00845BFD">
        <w:rPr>
          <w:rFonts w:asciiTheme="majorHAnsi" w:hAnsiTheme="majorHAnsi"/>
        </w:rPr>
        <w:t xml:space="preserve"> for its inclusive environment and its diverse ethnic make-up</w:t>
      </w:r>
    </w:p>
    <w:p w:rsidR="008731A7" w:rsidRDefault="008731A7" w:rsidP="008731A7">
      <w:pPr>
        <w:spacing w:after="120" w:line="240" w:lineRule="auto"/>
        <w:rPr>
          <w:rFonts w:asciiTheme="majorHAnsi" w:hAnsiTheme="majorHAnsi"/>
        </w:rPr>
      </w:pPr>
      <w:r>
        <w:rPr>
          <w:rFonts w:asciiTheme="majorHAnsi" w:hAnsiTheme="majorHAnsi"/>
        </w:rPr>
        <w:t>The available sites ar</w:t>
      </w:r>
      <w:r w:rsidR="002B463E">
        <w:rPr>
          <w:rFonts w:asciiTheme="majorHAnsi" w:hAnsiTheme="majorHAnsi"/>
        </w:rPr>
        <w:t>e located on North Dixie Highway</w:t>
      </w:r>
      <w:r>
        <w:rPr>
          <w:rFonts w:asciiTheme="majorHAnsi" w:hAnsiTheme="majorHAnsi"/>
        </w:rPr>
        <w:t xml:space="preserve">, in an area undergoing significant redevelopment. </w:t>
      </w:r>
      <w:r w:rsidR="002B463E">
        <w:rPr>
          <w:rFonts w:asciiTheme="majorHAnsi" w:hAnsiTheme="majorHAnsi"/>
        </w:rPr>
        <w:t xml:space="preserve"> On the block to the south, </w:t>
      </w:r>
      <w:proofErr w:type="gramStart"/>
      <w:r w:rsidR="002B463E">
        <w:rPr>
          <w:rFonts w:asciiTheme="majorHAnsi" w:hAnsiTheme="majorHAnsi"/>
        </w:rPr>
        <w:t>a new mixed-use development was recently approved by the City Commission</w:t>
      </w:r>
      <w:proofErr w:type="gramEnd"/>
      <w:r w:rsidR="002B463E">
        <w:rPr>
          <w:rFonts w:asciiTheme="majorHAnsi" w:hAnsiTheme="majorHAnsi"/>
        </w:rPr>
        <w:t>. Th</w:t>
      </w:r>
      <w:r w:rsidR="00142D09">
        <w:rPr>
          <w:rFonts w:asciiTheme="majorHAnsi" w:hAnsiTheme="majorHAnsi"/>
        </w:rPr>
        <w:t>at</w:t>
      </w:r>
      <w:r w:rsidR="002B463E">
        <w:rPr>
          <w:rFonts w:asciiTheme="majorHAnsi" w:hAnsiTheme="majorHAnsi"/>
        </w:rPr>
        <w:t xml:space="preserve"> project</w:t>
      </w:r>
      <w:r w:rsidR="007D0394">
        <w:rPr>
          <w:rFonts w:asciiTheme="majorHAnsi" w:hAnsiTheme="majorHAnsi"/>
        </w:rPr>
        <w:t xml:space="preserve">, by Affiliated Development, </w:t>
      </w:r>
      <w:r w:rsidR="002B463E">
        <w:rPr>
          <w:rFonts w:asciiTheme="majorHAnsi" w:hAnsiTheme="majorHAnsi"/>
        </w:rPr>
        <w:t xml:space="preserve">will include 230 apartments and </w:t>
      </w:r>
      <w:r w:rsidR="002B463E">
        <w:rPr>
          <w:rFonts w:asciiTheme="majorHAnsi" w:hAnsiTheme="majorHAnsi"/>
        </w:rPr>
        <w:lastRenderedPageBreak/>
        <w:t xml:space="preserve">just under 10,000 square feet of commercial space. </w:t>
      </w:r>
      <w:r w:rsidR="007D0394">
        <w:rPr>
          <w:rFonts w:asciiTheme="majorHAnsi" w:hAnsiTheme="majorHAnsi"/>
        </w:rPr>
        <w:t>Also, just west of Dixie Highway</w:t>
      </w:r>
      <w:r w:rsidR="00C03397">
        <w:rPr>
          <w:rFonts w:asciiTheme="majorHAnsi" w:hAnsiTheme="majorHAnsi"/>
        </w:rPr>
        <w:t xml:space="preserve"> and </w:t>
      </w:r>
      <w:r w:rsidR="007D0394">
        <w:rPr>
          <w:rFonts w:asciiTheme="majorHAnsi" w:hAnsiTheme="majorHAnsi"/>
        </w:rPr>
        <w:t>off of 19</w:t>
      </w:r>
      <w:r w:rsidR="007D0394" w:rsidRPr="007D0394">
        <w:rPr>
          <w:rFonts w:asciiTheme="majorHAnsi" w:hAnsiTheme="majorHAnsi"/>
          <w:vertAlign w:val="superscript"/>
        </w:rPr>
        <w:t>th</w:t>
      </w:r>
      <w:r w:rsidR="007D0394">
        <w:rPr>
          <w:rFonts w:asciiTheme="majorHAnsi" w:hAnsiTheme="majorHAnsi"/>
        </w:rPr>
        <w:t xml:space="preserve"> Avenue North, 59 new single family homes are under </w:t>
      </w:r>
      <w:r w:rsidR="00D446E0">
        <w:rPr>
          <w:rFonts w:asciiTheme="majorHAnsi" w:hAnsiTheme="majorHAnsi"/>
        </w:rPr>
        <w:t xml:space="preserve">construction </w:t>
      </w:r>
      <w:r w:rsidR="007D0394">
        <w:rPr>
          <w:rFonts w:asciiTheme="majorHAnsi" w:hAnsiTheme="majorHAnsi"/>
        </w:rPr>
        <w:t xml:space="preserve">by Meritage Homes. </w:t>
      </w:r>
      <w:r>
        <w:rPr>
          <w:rFonts w:asciiTheme="majorHAnsi" w:hAnsiTheme="majorHAnsi"/>
        </w:rPr>
        <w:t xml:space="preserve">Values in this area have been steadily rising in recent years as more residents move to the area for its close proximity to everything Lake Worth, including the arts district, </w:t>
      </w:r>
      <w:r w:rsidR="00845BFD">
        <w:rPr>
          <w:rFonts w:asciiTheme="majorHAnsi" w:hAnsiTheme="majorHAnsi"/>
        </w:rPr>
        <w:t>recreational activities, live entertainment</w:t>
      </w:r>
      <w:r>
        <w:rPr>
          <w:rFonts w:asciiTheme="majorHAnsi" w:hAnsiTheme="majorHAnsi"/>
        </w:rPr>
        <w:t xml:space="preserve"> and the beach</w:t>
      </w:r>
      <w:r w:rsidR="00B3089C">
        <w:rPr>
          <w:rFonts w:asciiTheme="majorHAnsi" w:hAnsiTheme="majorHAnsi"/>
        </w:rPr>
        <w:t>,</w:t>
      </w:r>
      <w:r>
        <w:rPr>
          <w:rFonts w:asciiTheme="majorHAnsi" w:hAnsiTheme="majorHAnsi"/>
        </w:rPr>
        <w:t xml:space="preserve"> which is just over a mile away. </w:t>
      </w:r>
    </w:p>
    <w:p w:rsidR="008731A7" w:rsidRDefault="008731A7" w:rsidP="008731A7">
      <w:pPr>
        <w:spacing w:after="120" w:line="240" w:lineRule="auto"/>
        <w:rPr>
          <w:rFonts w:asciiTheme="majorHAnsi" w:hAnsiTheme="majorHAnsi"/>
        </w:rPr>
      </w:pPr>
    </w:p>
    <w:p w:rsidR="006F1393" w:rsidRPr="00B126F7" w:rsidRDefault="006F1393" w:rsidP="002439F6">
      <w:pPr>
        <w:rPr>
          <w:rFonts w:asciiTheme="majorHAnsi" w:hAnsiTheme="majorHAnsi"/>
          <w:b/>
          <w:color w:val="365F91" w:themeColor="accent1" w:themeShade="BF"/>
          <w:sz w:val="24"/>
          <w:szCs w:val="24"/>
        </w:rPr>
      </w:pPr>
      <w:r w:rsidRPr="00B126F7">
        <w:rPr>
          <w:rFonts w:asciiTheme="majorHAnsi" w:hAnsiTheme="majorHAnsi"/>
          <w:b/>
          <w:color w:val="365F91" w:themeColor="accent1" w:themeShade="BF"/>
          <w:sz w:val="24"/>
          <w:szCs w:val="24"/>
        </w:rPr>
        <w:t>Purpose</w:t>
      </w:r>
    </w:p>
    <w:p w:rsidR="008E1D27" w:rsidRDefault="00B56608" w:rsidP="00E71A5A">
      <w:pPr>
        <w:spacing w:before="120" w:after="120" w:line="240" w:lineRule="auto"/>
        <w:rPr>
          <w:rFonts w:asciiTheme="majorHAnsi" w:hAnsiTheme="majorHAnsi"/>
        </w:rPr>
      </w:pPr>
      <w:r w:rsidRPr="009B6024">
        <w:rPr>
          <w:rFonts w:asciiTheme="majorHAnsi" w:hAnsiTheme="majorHAnsi"/>
        </w:rPr>
        <w:t>The purpose of this</w:t>
      </w:r>
      <w:r w:rsidR="00D56258">
        <w:rPr>
          <w:rFonts w:asciiTheme="majorHAnsi" w:hAnsiTheme="majorHAnsi"/>
        </w:rPr>
        <w:t xml:space="preserve"> Request for Proposals</w:t>
      </w:r>
      <w:r w:rsidR="00C513E7">
        <w:rPr>
          <w:rFonts w:asciiTheme="majorHAnsi" w:hAnsiTheme="majorHAnsi"/>
        </w:rPr>
        <w:t xml:space="preserve"> (RFP</w:t>
      </w:r>
      <w:r w:rsidR="000447F4" w:rsidRPr="009B6024">
        <w:rPr>
          <w:rFonts w:asciiTheme="majorHAnsi" w:hAnsiTheme="majorHAnsi"/>
        </w:rPr>
        <w:t xml:space="preserve">) is to solicit </w:t>
      </w:r>
      <w:r w:rsidR="00C513E7">
        <w:rPr>
          <w:rFonts w:asciiTheme="majorHAnsi" w:hAnsiTheme="majorHAnsi"/>
        </w:rPr>
        <w:t xml:space="preserve">proposals for the development of </w:t>
      </w:r>
      <w:r w:rsidR="00C03397">
        <w:rPr>
          <w:rFonts w:asciiTheme="majorHAnsi" w:hAnsiTheme="majorHAnsi"/>
        </w:rPr>
        <w:t xml:space="preserve">a </w:t>
      </w:r>
      <w:r w:rsidR="002967F8">
        <w:rPr>
          <w:rFonts w:asciiTheme="majorHAnsi" w:hAnsiTheme="majorHAnsi"/>
        </w:rPr>
        <w:t xml:space="preserve">vacant, </w:t>
      </w:r>
      <w:r w:rsidR="00C03397">
        <w:rPr>
          <w:rFonts w:asciiTheme="majorHAnsi" w:hAnsiTheme="majorHAnsi"/>
        </w:rPr>
        <w:t xml:space="preserve">CRA-owned parcel on </w:t>
      </w:r>
      <w:r w:rsidR="00945923">
        <w:rPr>
          <w:rFonts w:asciiTheme="majorHAnsi" w:hAnsiTheme="majorHAnsi"/>
        </w:rPr>
        <w:t xml:space="preserve">or </w:t>
      </w:r>
      <w:r w:rsidR="00142D09">
        <w:rPr>
          <w:rFonts w:asciiTheme="majorHAnsi" w:hAnsiTheme="majorHAnsi"/>
        </w:rPr>
        <w:t>adjacent to</w:t>
      </w:r>
      <w:r w:rsidR="00945923">
        <w:rPr>
          <w:rFonts w:asciiTheme="majorHAnsi" w:hAnsiTheme="majorHAnsi"/>
        </w:rPr>
        <w:t xml:space="preserve"> </w:t>
      </w:r>
      <w:r w:rsidR="00C03397">
        <w:rPr>
          <w:rFonts w:asciiTheme="majorHAnsi" w:hAnsiTheme="majorHAnsi"/>
        </w:rPr>
        <w:t>North Dixie Highway, between 17</w:t>
      </w:r>
      <w:r w:rsidR="00C03397" w:rsidRPr="00C03397">
        <w:rPr>
          <w:rFonts w:asciiTheme="majorHAnsi" w:hAnsiTheme="majorHAnsi"/>
          <w:vertAlign w:val="superscript"/>
        </w:rPr>
        <w:t>th</w:t>
      </w:r>
      <w:r w:rsidR="00C03397">
        <w:rPr>
          <w:rFonts w:asciiTheme="majorHAnsi" w:hAnsiTheme="majorHAnsi"/>
        </w:rPr>
        <w:t xml:space="preserve"> and 18</w:t>
      </w:r>
      <w:r w:rsidR="00C03397" w:rsidRPr="00C03397">
        <w:rPr>
          <w:rFonts w:asciiTheme="majorHAnsi" w:hAnsiTheme="majorHAnsi"/>
          <w:vertAlign w:val="superscript"/>
        </w:rPr>
        <w:t>th</w:t>
      </w:r>
      <w:r w:rsidR="00C03397">
        <w:rPr>
          <w:rFonts w:asciiTheme="majorHAnsi" w:hAnsiTheme="majorHAnsi"/>
        </w:rPr>
        <w:t xml:space="preserve"> Avenue North in the mixed-use, Dixie Highway area</w:t>
      </w:r>
      <w:r w:rsidR="00753CA2">
        <w:rPr>
          <w:rFonts w:asciiTheme="majorHAnsi" w:hAnsiTheme="majorHAnsi"/>
        </w:rPr>
        <w:t xml:space="preserve"> (corresponding land</w:t>
      </w:r>
      <w:r w:rsidR="00C03397">
        <w:rPr>
          <w:rFonts w:asciiTheme="majorHAnsi" w:hAnsiTheme="majorHAnsi"/>
        </w:rPr>
        <w:t xml:space="preserve"> use regulations </w:t>
      </w:r>
      <w:proofErr w:type="gramStart"/>
      <w:r w:rsidR="00C03397">
        <w:rPr>
          <w:rFonts w:asciiTheme="majorHAnsi" w:hAnsiTheme="majorHAnsi"/>
        </w:rPr>
        <w:t>are attached</w:t>
      </w:r>
      <w:proofErr w:type="gramEnd"/>
      <w:r w:rsidR="00C03397">
        <w:rPr>
          <w:rFonts w:asciiTheme="majorHAnsi" w:hAnsiTheme="majorHAnsi"/>
        </w:rPr>
        <w:t>)</w:t>
      </w:r>
      <w:r w:rsidR="00C513E7">
        <w:rPr>
          <w:rFonts w:asciiTheme="majorHAnsi" w:hAnsiTheme="majorHAnsi"/>
        </w:rPr>
        <w:t xml:space="preserve">. </w:t>
      </w:r>
      <w:r w:rsidR="00434E6D">
        <w:rPr>
          <w:rFonts w:asciiTheme="majorHAnsi" w:hAnsiTheme="majorHAnsi"/>
        </w:rPr>
        <w:t>The CRA is seek</w:t>
      </w:r>
      <w:r w:rsidR="00C03397">
        <w:rPr>
          <w:rFonts w:asciiTheme="majorHAnsi" w:hAnsiTheme="majorHAnsi"/>
        </w:rPr>
        <w:t xml:space="preserve">ing proposals for a mixed-use development that takes advantage of the Sustainable Bonus </w:t>
      </w:r>
      <w:r w:rsidR="00B630F3">
        <w:rPr>
          <w:rFonts w:asciiTheme="majorHAnsi" w:hAnsiTheme="majorHAnsi"/>
        </w:rPr>
        <w:t>Incentive</w:t>
      </w:r>
      <w:r w:rsidR="00D446E0">
        <w:rPr>
          <w:rFonts w:asciiTheme="majorHAnsi" w:hAnsiTheme="majorHAnsi"/>
        </w:rPr>
        <w:t xml:space="preserve"> </w:t>
      </w:r>
      <w:r w:rsidR="00C03397">
        <w:rPr>
          <w:rFonts w:asciiTheme="majorHAnsi" w:hAnsiTheme="majorHAnsi"/>
        </w:rPr>
        <w:t>Program, allowing for additional height, density and intensity.</w:t>
      </w:r>
      <w:r w:rsidR="000A1EB0">
        <w:rPr>
          <w:rFonts w:asciiTheme="majorHAnsi" w:hAnsiTheme="majorHAnsi"/>
        </w:rPr>
        <w:t xml:space="preserve"> </w:t>
      </w:r>
      <w:r w:rsidR="001260FC" w:rsidRPr="001260FC">
        <w:rPr>
          <w:rFonts w:asciiTheme="majorHAnsi" w:hAnsiTheme="majorHAnsi"/>
        </w:rPr>
        <w:t>It is the C</w:t>
      </w:r>
      <w:r w:rsidR="001260FC">
        <w:rPr>
          <w:rFonts w:asciiTheme="majorHAnsi" w:hAnsiTheme="majorHAnsi"/>
        </w:rPr>
        <w:t xml:space="preserve">RA’s intention </w:t>
      </w:r>
      <w:proofErr w:type="gramStart"/>
      <w:r w:rsidR="001260FC">
        <w:rPr>
          <w:rFonts w:asciiTheme="majorHAnsi" w:hAnsiTheme="majorHAnsi"/>
        </w:rPr>
        <w:t xml:space="preserve">to competitively </w:t>
      </w:r>
      <w:r w:rsidR="001260FC" w:rsidRPr="001260FC">
        <w:rPr>
          <w:rFonts w:asciiTheme="majorHAnsi" w:hAnsiTheme="majorHAnsi"/>
        </w:rPr>
        <w:t>select</w:t>
      </w:r>
      <w:proofErr w:type="gramEnd"/>
      <w:r w:rsidR="001260FC" w:rsidRPr="001260FC">
        <w:rPr>
          <w:rFonts w:asciiTheme="majorHAnsi" w:hAnsiTheme="majorHAnsi"/>
        </w:rPr>
        <w:t xml:space="preserve"> a Developer with the proven ability and</w:t>
      </w:r>
      <w:r w:rsidR="00B23A50">
        <w:rPr>
          <w:rFonts w:asciiTheme="majorHAnsi" w:hAnsiTheme="majorHAnsi"/>
        </w:rPr>
        <w:t xml:space="preserve"> </w:t>
      </w:r>
      <w:r w:rsidR="001260FC" w:rsidRPr="001260FC">
        <w:rPr>
          <w:rFonts w:asciiTheme="majorHAnsi" w:hAnsiTheme="majorHAnsi"/>
        </w:rPr>
        <w:t>inter</w:t>
      </w:r>
      <w:r w:rsidR="00C03397">
        <w:rPr>
          <w:rFonts w:asciiTheme="majorHAnsi" w:hAnsiTheme="majorHAnsi"/>
        </w:rPr>
        <w:t xml:space="preserve">est to construct and </w:t>
      </w:r>
      <w:r w:rsidR="001260FC">
        <w:rPr>
          <w:rFonts w:asciiTheme="majorHAnsi" w:hAnsiTheme="majorHAnsi"/>
        </w:rPr>
        <w:t>own</w:t>
      </w:r>
      <w:r w:rsidR="00B23A50">
        <w:rPr>
          <w:rFonts w:asciiTheme="majorHAnsi" w:hAnsiTheme="majorHAnsi"/>
        </w:rPr>
        <w:t xml:space="preserve"> the property once </w:t>
      </w:r>
      <w:r w:rsidR="00945923">
        <w:rPr>
          <w:rFonts w:asciiTheme="majorHAnsi" w:hAnsiTheme="majorHAnsi"/>
        </w:rPr>
        <w:t>developed</w:t>
      </w:r>
      <w:r w:rsidR="001260FC" w:rsidRPr="001260FC">
        <w:rPr>
          <w:rFonts w:asciiTheme="majorHAnsi" w:hAnsiTheme="majorHAnsi"/>
        </w:rPr>
        <w:t xml:space="preserve">. </w:t>
      </w:r>
    </w:p>
    <w:p w:rsidR="00E42CC3" w:rsidRDefault="00E42CC3" w:rsidP="00E71A5A">
      <w:pPr>
        <w:spacing w:before="120" w:after="120" w:line="240" w:lineRule="auto"/>
        <w:rPr>
          <w:rFonts w:asciiTheme="majorHAnsi" w:hAnsiTheme="majorHAnsi"/>
        </w:rPr>
      </w:pPr>
      <w:r>
        <w:rPr>
          <w:rFonts w:asciiTheme="majorHAnsi" w:hAnsiTheme="majorHAnsi"/>
        </w:rPr>
        <w:t xml:space="preserve">The CRA is interested in receiving proposals that provide the most transformative opportunity for the area and deliver the optimal return on investment.  </w:t>
      </w:r>
      <w:r w:rsidR="00CE0E24">
        <w:rPr>
          <w:rFonts w:asciiTheme="majorHAnsi" w:hAnsiTheme="majorHAnsi"/>
        </w:rPr>
        <w:t>Interested development teams must submit qualifications, a design concept and a financial proposal.</w:t>
      </w:r>
    </w:p>
    <w:p w:rsidR="00B23A50" w:rsidRDefault="00B23A50" w:rsidP="00EF0257">
      <w:pPr>
        <w:spacing w:after="0" w:line="360" w:lineRule="auto"/>
        <w:rPr>
          <w:rFonts w:asciiTheme="majorHAnsi" w:hAnsiTheme="majorHAnsi"/>
        </w:rPr>
      </w:pPr>
    </w:p>
    <w:p w:rsidR="00434E6D" w:rsidRPr="00B126F7" w:rsidRDefault="00737F43" w:rsidP="00EF0257">
      <w:pPr>
        <w:spacing w:after="0" w:line="360" w:lineRule="auto"/>
        <w:rPr>
          <w:rFonts w:asciiTheme="majorHAnsi" w:hAnsiTheme="majorHAnsi"/>
          <w:b/>
          <w:color w:val="365F91" w:themeColor="accent1" w:themeShade="BF"/>
          <w:sz w:val="24"/>
          <w:szCs w:val="24"/>
        </w:rPr>
      </w:pPr>
      <w:r w:rsidRPr="00B126F7">
        <w:rPr>
          <w:rFonts w:asciiTheme="majorHAnsi" w:hAnsiTheme="majorHAnsi"/>
          <w:b/>
          <w:color w:val="365F91" w:themeColor="accent1" w:themeShade="BF"/>
          <w:sz w:val="24"/>
          <w:szCs w:val="24"/>
        </w:rPr>
        <w:t>Background</w:t>
      </w:r>
    </w:p>
    <w:p w:rsidR="00737F43" w:rsidRDefault="00434E6D" w:rsidP="009658F4">
      <w:pPr>
        <w:spacing w:before="120" w:after="120" w:line="240" w:lineRule="auto"/>
        <w:rPr>
          <w:rFonts w:asciiTheme="majorHAnsi" w:hAnsiTheme="majorHAnsi"/>
        </w:rPr>
      </w:pPr>
      <w:r>
        <w:rPr>
          <w:rFonts w:asciiTheme="majorHAnsi" w:hAnsiTheme="majorHAnsi"/>
        </w:rPr>
        <w:t xml:space="preserve">The Lake Worth CRA has undertaken both housing and commercial property development over the last decade. </w:t>
      </w:r>
      <w:r w:rsidR="00341530">
        <w:rPr>
          <w:rFonts w:asciiTheme="majorHAnsi" w:hAnsiTheme="majorHAnsi"/>
        </w:rPr>
        <w:t xml:space="preserve">The goal of the CRA is to spur private investment and improve property values in the District. In </w:t>
      </w:r>
      <w:proofErr w:type="gramStart"/>
      <w:r w:rsidR="00341530">
        <w:rPr>
          <w:rFonts w:asciiTheme="majorHAnsi" w:hAnsiTheme="majorHAnsi"/>
        </w:rPr>
        <w:t>2010</w:t>
      </w:r>
      <w:proofErr w:type="gramEnd"/>
      <w:r w:rsidR="00341530">
        <w:rPr>
          <w:rFonts w:asciiTheme="majorHAnsi" w:hAnsiTheme="majorHAnsi"/>
        </w:rPr>
        <w:t xml:space="preserve"> the CRA was awarded $23M from the Department of Housing and Urban Development for the development of at least 100 new or rehabilitated affordable housing units. The Lake Worth CRA and its </w:t>
      </w:r>
      <w:proofErr w:type="gramStart"/>
      <w:r w:rsidR="00341530">
        <w:rPr>
          <w:rFonts w:asciiTheme="majorHAnsi" w:hAnsiTheme="majorHAnsi"/>
        </w:rPr>
        <w:t>partners,</w:t>
      </w:r>
      <w:proofErr w:type="gramEnd"/>
      <w:r w:rsidR="00341530">
        <w:rPr>
          <w:rFonts w:asciiTheme="majorHAnsi" w:hAnsiTheme="majorHAnsi"/>
        </w:rPr>
        <w:t xml:space="preserve"> far exceeded this goal and, to date, created over 175 residential units. Other projects associated with the purchase of formerly blighted properties has also lead to the development of over 12,000 square feet of commercial space. With the development of commercial space, local jobs </w:t>
      </w:r>
      <w:proofErr w:type="gramStart"/>
      <w:r w:rsidR="00341530">
        <w:rPr>
          <w:rFonts w:asciiTheme="majorHAnsi" w:hAnsiTheme="majorHAnsi"/>
        </w:rPr>
        <w:t>were created</w:t>
      </w:r>
      <w:proofErr w:type="gramEnd"/>
      <w:r w:rsidR="00341530">
        <w:rPr>
          <w:rFonts w:asciiTheme="majorHAnsi" w:hAnsiTheme="majorHAnsi"/>
        </w:rPr>
        <w:t xml:space="preserve">, meeting a NSP-2 National Objective. </w:t>
      </w:r>
      <w:r w:rsidR="00B37DB5">
        <w:rPr>
          <w:rFonts w:asciiTheme="majorHAnsi" w:hAnsiTheme="majorHAnsi"/>
        </w:rPr>
        <w:t xml:space="preserve">The CRA is seeking to continue the development of housing choices while also creating additional local job opportunities. </w:t>
      </w:r>
    </w:p>
    <w:p w:rsidR="00EF0257" w:rsidRDefault="000D7379" w:rsidP="009658F4">
      <w:pPr>
        <w:spacing w:after="0" w:line="240" w:lineRule="auto"/>
        <w:rPr>
          <w:rFonts w:asciiTheme="majorHAnsi" w:hAnsiTheme="majorHAnsi"/>
        </w:rPr>
      </w:pPr>
      <w:r>
        <w:rPr>
          <w:rFonts w:asciiTheme="majorHAnsi" w:hAnsiTheme="majorHAnsi"/>
        </w:rPr>
        <w:lastRenderedPageBreak/>
        <w:t xml:space="preserve">In 2016, the NSP-2 program wound down and the CRA </w:t>
      </w:r>
      <w:r w:rsidR="0046097C">
        <w:rPr>
          <w:rFonts w:asciiTheme="majorHAnsi" w:hAnsiTheme="majorHAnsi"/>
        </w:rPr>
        <w:t xml:space="preserve">turned its focus to commercial and mixed-use development. To help incentivize development by assembling parcels, the CRA procured a line of credit. With those funds, the CRA was able to buy </w:t>
      </w:r>
      <w:r w:rsidR="00142D09">
        <w:rPr>
          <w:rFonts w:asciiTheme="majorHAnsi" w:hAnsiTheme="majorHAnsi"/>
        </w:rPr>
        <w:t xml:space="preserve">multiple </w:t>
      </w:r>
      <w:r w:rsidR="0046097C">
        <w:rPr>
          <w:rFonts w:asciiTheme="majorHAnsi" w:hAnsiTheme="majorHAnsi"/>
        </w:rPr>
        <w:t>parcels in the District, in</w:t>
      </w:r>
      <w:r w:rsidR="000848B2">
        <w:rPr>
          <w:rFonts w:asciiTheme="majorHAnsi" w:hAnsiTheme="majorHAnsi"/>
        </w:rPr>
        <w:t>cluding these</w:t>
      </w:r>
      <w:r w:rsidR="0046097C">
        <w:rPr>
          <w:rFonts w:asciiTheme="majorHAnsi" w:hAnsiTheme="majorHAnsi"/>
        </w:rPr>
        <w:t xml:space="preserve"> parcels on North Dixie</w:t>
      </w:r>
      <w:r w:rsidR="00142D09">
        <w:rPr>
          <w:rFonts w:asciiTheme="majorHAnsi" w:hAnsiTheme="majorHAnsi"/>
        </w:rPr>
        <w:t xml:space="preserve"> Highway</w:t>
      </w:r>
      <w:r w:rsidR="0046097C">
        <w:rPr>
          <w:rFonts w:asciiTheme="majorHAnsi" w:hAnsiTheme="majorHAnsi"/>
        </w:rPr>
        <w:t xml:space="preserve">. </w:t>
      </w:r>
    </w:p>
    <w:p w:rsidR="007E13C5" w:rsidRDefault="007E13C5" w:rsidP="009658F4">
      <w:pPr>
        <w:spacing w:after="0" w:line="240" w:lineRule="auto"/>
        <w:rPr>
          <w:rFonts w:asciiTheme="majorHAnsi" w:hAnsiTheme="majorHAnsi"/>
        </w:rPr>
      </w:pPr>
    </w:p>
    <w:p w:rsidR="007E13C5" w:rsidRPr="00B126F7" w:rsidRDefault="008F7DF9" w:rsidP="009658F4">
      <w:pPr>
        <w:spacing w:after="0" w:line="240" w:lineRule="auto"/>
        <w:rPr>
          <w:rFonts w:asciiTheme="majorHAnsi" w:hAnsiTheme="majorHAnsi"/>
          <w:b/>
          <w:color w:val="4F81BD" w:themeColor="accent1"/>
          <w:sz w:val="24"/>
          <w:szCs w:val="24"/>
        </w:rPr>
      </w:pPr>
      <w:r w:rsidRPr="00B126F7">
        <w:rPr>
          <w:rFonts w:asciiTheme="majorHAnsi" w:hAnsiTheme="majorHAnsi"/>
          <w:b/>
          <w:color w:val="365F91" w:themeColor="accent1" w:themeShade="BF"/>
          <w:sz w:val="24"/>
          <w:szCs w:val="24"/>
        </w:rPr>
        <w:t>The Properties</w:t>
      </w:r>
      <w:r w:rsidR="00945923" w:rsidRPr="00B126F7">
        <w:rPr>
          <w:rFonts w:asciiTheme="majorHAnsi" w:hAnsiTheme="majorHAnsi"/>
          <w:b/>
          <w:color w:val="365F91" w:themeColor="accent1" w:themeShade="BF"/>
          <w:sz w:val="24"/>
          <w:szCs w:val="24"/>
        </w:rPr>
        <w:t xml:space="preserve">                                                                                                                                                                                                                                                                                                                                                                                                                                                                                                                                                                                                                                                                                                                                                                                                                                                                                                                                                                                                                                                                                                                                                                            </w:t>
      </w:r>
    </w:p>
    <w:p w:rsidR="009658F4" w:rsidRDefault="009658F4" w:rsidP="009658F4">
      <w:pPr>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1145"/>
        <w:gridCol w:w="1515"/>
        <w:gridCol w:w="1293"/>
        <w:gridCol w:w="1399"/>
        <w:gridCol w:w="1220"/>
        <w:gridCol w:w="1222"/>
        <w:gridCol w:w="1054"/>
        <w:gridCol w:w="1222"/>
      </w:tblGrid>
      <w:tr w:rsidR="00EA49E4" w:rsidTr="008F75D2">
        <w:trPr>
          <w:trHeight w:val="266"/>
        </w:trPr>
        <w:tc>
          <w:tcPr>
            <w:tcW w:w="1147" w:type="dxa"/>
          </w:tcPr>
          <w:p w:rsidR="000848B2" w:rsidRPr="00FF0982" w:rsidRDefault="000848B2" w:rsidP="009658F4">
            <w:pPr>
              <w:rPr>
                <w:rFonts w:asciiTheme="majorHAnsi" w:hAnsiTheme="majorHAnsi"/>
                <w:b/>
              </w:rPr>
            </w:pPr>
            <w:r w:rsidRPr="00FF0982">
              <w:rPr>
                <w:rFonts w:asciiTheme="majorHAnsi" w:hAnsiTheme="majorHAnsi"/>
                <w:b/>
              </w:rPr>
              <w:t>PCN #</w:t>
            </w:r>
          </w:p>
        </w:tc>
        <w:tc>
          <w:tcPr>
            <w:tcW w:w="1517" w:type="dxa"/>
          </w:tcPr>
          <w:p w:rsidR="000848B2" w:rsidRPr="00FF0982" w:rsidRDefault="000848B2" w:rsidP="009658F4">
            <w:pPr>
              <w:rPr>
                <w:rFonts w:asciiTheme="majorHAnsi" w:hAnsiTheme="majorHAnsi"/>
                <w:b/>
              </w:rPr>
            </w:pPr>
            <w:r>
              <w:rPr>
                <w:rFonts w:asciiTheme="majorHAnsi" w:hAnsiTheme="majorHAnsi"/>
                <w:b/>
              </w:rPr>
              <w:t>Address</w:t>
            </w:r>
          </w:p>
        </w:tc>
        <w:tc>
          <w:tcPr>
            <w:tcW w:w="1295" w:type="dxa"/>
          </w:tcPr>
          <w:p w:rsidR="000848B2" w:rsidRPr="00FF0982" w:rsidRDefault="000848B2" w:rsidP="009658F4">
            <w:pPr>
              <w:rPr>
                <w:rFonts w:asciiTheme="majorHAnsi" w:hAnsiTheme="majorHAnsi"/>
                <w:b/>
              </w:rPr>
            </w:pPr>
            <w:r w:rsidRPr="00FF0982">
              <w:rPr>
                <w:rFonts w:asciiTheme="majorHAnsi" w:hAnsiTheme="majorHAnsi"/>
                <w:b/>
              </w:rPr>
              <w:t xml:space="preserve">Size </w:t>
            </w:r>
          </w:p>
        </w:tc>
        <w:tc>
          <w:tcPr>
            <w:tcW w:w="1401" w:type="dxa"/>
          </w:tcPr>
          <w:p w:rsidR="000848B2" w:rsidRPr="00FF0982" w:rsidRDefault="000848B2" w:rsidP="009658F4">
            <w:pPr>
              <w:rPr>
                <w:rFonts w:asciiTheme="majorHAnsi" w:hAnsiTheme="majorHAnsi"/>
                <w:b/>
              </w:rPr>
            </w:pPr>
            <w:r w:rsidRPr="00FF0982">
              <w:rPr>
                <w:rFonts w:asciiTheme="majorHAnsi" w:hAnsiTheme="majorHAnsi"/>
                <w:b/>
              </w:rPr>
              <w:t xml:space="preserve">Zoning </w:t>
            </w:r>
          </w:p>
        </w:tc>
        <w:tc>
          <w:tcPr>
            <w:tcW w:w="1222" w:type="dxa"/>
          </w:tcPr>
          <w:p w:rsidR="000848B2" w:rsidRPr="00FF0982" w:rsidRDefault="000848B2" w:rsidP="009658F4">
            <w:pPr>
              <w:rPr>
                <w:rFonts w:asciiTheme="majorHAnsi" w:hAnsiTheme="majorHAnsi"/>
                <w:b/>
              </w:rPr>
            </w:pPr>
            <w:r w:rsidRPr="00FF0982">
              <w:rPr>
                <w:rFonts w:asciiTheme="majorHAnsi" w:hAnsiTheme="majorHAnsi"/>
                <w:b/>
              </w:rPr>
              <w:t>Land Use</w:t>
            </w:r>
          </w:p>
        </w:tc>
        <w:tc>
          <w:tcPr>
            <w:tcW w:w="1218" w:type="dxa"/>
          </w:tcPr>
          <w:p w:rsidR="000848B2" w:rsidRPr="00FF0982" w:rsidRDefault="00EA49E4" w:rsidP="009658F4">
            <w:pPr>
              <w:rPr>
                <w:rFonts w:asciiTheme="majorHAnsi" w:hAnsiTheme="majorHAnsi"/>
                <w:b/>
              </w:rPr>
            </w:pPr>
            <w:r>
              <w:rPr>
                <w:rFonts w:asciiTheme="majorHAnsi" w:hAnsiTheme="majorHAnsi"/>
                <w:b/>
              </w:rPr>
              <w:t>Sales</w:t>
            </w:r>
            <w:r w:rsidR="000848B2">
              <w:rPr>
                <w:rFonts w:asciiTheme="majorHAnsi" w:hAnsiTheme="majorHAnsi"/>
                <w:b/>
              </w:rPr>
              <w:t xml:space="preserve"> Price</w:t>
            </w:r>
          </w:p>
        </w:tc>
        <w:tc>
          <w:tcPr>
            <w:tcW w:w="1052" w:type="dxa"/>
          </w:tcPr>
          <w:p w:rsidR="000848B2" w:rsidRPr="00FF0982" w:rsidRDefault="000848B2" w:rsidP="009658F4">
            <w:pPr>
              <w:rPr>
                <w:rFonts w:asciiTheme="majorHAnsi" w:hAnsiTheme="majorHAnsi"/>
                <w:b/>
              </w:rPr>
            </w:pPr>
            <w:r>
              <w:rPr>
                <w:rFonts w:asciiTheme="majorHAnsi" w:hAnsiTheme="majorHAnsi"/>
                <w:b/>
              </w:rPr>
              <w:t xml:space="preserve">Closing Costs </w:t>
            </w:r>
          </w:p>
        </w:tc>
        <w:tc>
          <w:tcPr>
            <w:tcW w:w="1218" w:type="dxa"/>
          </w:tcPr>
          <w:p w:rsidR="000848B2" w:rsidRPr="00FF0982" w:rsidRDefault="000848B2" w:rsidP="009658F4">
            <w:pPr>
              <w:rPr>
                <w:rFonts w:asciiTheme="majorHAnsi" w:hAnsiTheme="majorHAnsi"/>
                <w:b/>
              </w:rPr>
            </w:pPr>
            <w:r>
              <w:rPr>
                <w:rFonts w:asciiTheme="majorHAnsi" w:hAnsiTheme="majorHAnsi"/>
                <w:b/>
              </w:rPr>
              <w:t xml:space="preserve">Total Cost </w:t>
            </w:r>
          </w:p>
        </w:tc>
        <w:bookmarkStart w:id="0" w:name="_GoBack"/>
        <w:bookmarkEnd w:id="0"/>
      </w:tr>
      <w:tr w:rsidR="00EA49E4" w:rsidTr="008F75D2">
        <w:trPr>
          <w:trHeight w:val="751"/>
        </w:trPr>
        <w:tc>
          <w:tcPr>
            <w:tcW w:w="1147" w:type="dxa"/>
          </w:tcPr>
          <w:p w:rsidR="000848B2" w:rsidRPr="0026124D" w:rsidRDefault="000848B2" w:rsidP="009658F4">
            <w:pPr>
              <w:rPr>
                <w:sz w:val="20"/>
                <w:szCs w:val="20"/>
              </w:rPr>
            </w:pPr>
            <w:r w:rsidRPr="0026124D">
              <w:rPr>
                <w:sz w:val="20"/>
                <w:szCs w:val="20"/>
              </w:rPr>
              <w:t>38-43-44-16-06-014-0010</w:t>
            </w:r>
          </w:p>
        </w:tc>
        <w:tc>
          <w:tcPr>
            <w:tcW w:w="1517" w:type="dxa"/>
          </w:tcPr>
          <w:p w:rsidR="000848B2" w:rsidRPr="0026124D" w:rsidRDefault="000848B2" w:rsidP="009658F4">
            <w:pPr>
              <w:rPr>
                <w:sz w:val="20"/>
                <w:szCs w:val="20"/>
              </w:rPr>
            </w:pPr>
            <w:r w:rsidRPr="0026124D">
              <w:rPr>
                <w:sz w:val="20"/>
                <w:szCs w:val="20"/>
              </w:rPr>
              <w:t>1715 N. Dixie Highway</w:t>
            </w:r>
          </w:p>
        </w:tc>
        <w:tc>
          <w:tcPr>
            <w:tcW w:w="1295" w:type="dxa"/>
          </w:tcPr>
          <w:p w:rsidR="000848B2" w:rsidRPr="0026124D" w:rsidRDefault="000848B2" w:rsidP="009658F4">
            <w:pPr>
              <w:rPr>
                <w:sz w:val="20"/>
                <w:szCs w:val="20"/>
              </w:rPr>
            </w:pPr>
            <w:r w:rsidRPr="0026124D">
              <w:rPr>
                <w:sz w:val="20"/>
                <w:szCs w:val="20"/>
              </w:rPr>
              <w:t>1.5287 acres</w:t>
            </w:r>
          </w:p>
        </w:tc>
        <w:tc>
          <w:tcPr>
            <w:tcW w:w="1401" w:type="dxa"/>
          </w:tcPr>
          <w:p w:rsidR="000848B2" w:rsidRPr="0026124D" w:rsidRDefault="000848B2" w:rsidP="009658F4">
            <w:pPr>
              <w:rPr>
                <w:sz w:val="20"/>
                <w:szCs w:val="20"/>
              </w:rPr>
            </w:pPr>
            <w:r w:rsidRPr="0026124D">
              <w:rPr>
                <w:sz w:val="20"/>
                <w:szCs w:val="20"/>
              </w:rPr>
              <w:t xml:space="preserve">Mixed-Use Dixie </w:t>
            </w:r>
          </w:p>
        </w:tc>
        <w:tc>
          <w:tcPr>
            <w:tcW w:w="1222" w:type="dxa"/>
          </w:tcPr>
          <w:p w:rsidR="000848B2" w:rsidRPr="0026124D" w:rsidRDefault="000848B2" w:rsidP="009658F4">
            <w:pPr>
              <w:rPr>
                <w:sz w:val="20"/>
                <w:szCs w:val="20"/>
              </w:rPr>
            </w:pPr>
            <w:r w:rsidRPr="0026124D">
              <w:rPr>
                <w:sz w:val="20"/>
                <w:szCs w:val="20"/>
              </w:rPr>
              <w:t xml:space="preserve">MU – Dixie </w:t>
            </w:r>
          </w:p>
        </w:tc>
        <w:tc>
          <w:tcPr>
            <w:tcW w:w="1218" w:type="dxa"/>
          </w:tcPr>
          <w:p w:rsidR="000848B2" w:rsidRPr="0026124D" w:rsidRDefault="00EA49E4" w:rsidP="000848B2">
            <w:pPr>
              <w:rPr>
                <w:rFonts w:ascii="Calibri" w:hAnsi="Calibri"/>
                <w:sz w:val="20"/>
                <w:szCs w:val="20"/>
              </w:rPr>
            </w:pPr>
            <w:r w:rsidRPr="0026124D">
              <w:rPr>
                <w:rFonts w:ascii="Calibri" w:hAnsi="Calibri"/>
                <w:sz w:val="20"/>
                <w:szCs w:val="20"/>
              </w:rPr>
              <w:t>$2,000,000</w:t>
            </w:r>
            <w:r w:rsidR="000848B2" w:rsidRPr="0026124D">
              <w:rPr>
                <w:rFonts w:ascii="Calibri" w:hAnsi="Calibri"/>
                <w:sz w:val="20"/>
                <w:szCs w:val="20"/>
              </w:rPr>
              <w:t xml:space="preserve"> </w:t>
            </w:r>
          </w:p>
          <w:p w:rsidR="000848B2" w:rsidRPr="0026124D" w:rsidRDefault="000848B2" w:rsidP="009658F4">
            <w:pPr>
              <w:rPr>
                <w:sz w:val="20"/>
                <w:szCs w:val="20"/>
              </w:rPr>
            </w:pPr>
          </w:p>
        </w:tc>
        <w:tc>
          <w:tcPr>
            <w:tcW w:w="1052" w:type="dxa"/>
          </w:tcPr>
          <w:p w:rsidR="00EA49E4" w:rsidRPr="0026124D" w:rsidRDefault="00EA49E4" w:rsidP="00EA49E4">
            <w:pPr>
              <w:rPr>
                <w:rFonts w:ascii="Calibri" w:hAnsi="Calibri"/>
                <w:sz w:val="20"/>
                <w:szCs w:val="20"/>
              </w:rPr>
            </w:pPr>
            <w:r w:rsidRPr="0026124D">
              <w:rPr>
                <w:rFonts w:ascii="Calibri" w:hAnsi="Calibri"/>
                <w:sz w:val="20"/>
                <w:szCs w:val="20"/>
              </w:rPr>
              <w:t xml:space="preserve">$ 87,911 </w:t>
            </w:r>
          </w:p>
          <w:p w:rsidR="000848B2" w:rsidRPr="0026124D" w:rsidRDefault="000848B2" w:rsidP="009658F4">
            <w:pPr>
              <w:rPr>
                <w:sz w:val="20"/>
                <w:szCs w:val="20"/>
              </w:rPr>
            </w:pPr>
          </w:p>
        </w:tc>
        <w:tc>
          <w:tcPr>
            <w:tcW w:w="1218" w:type="dxa"/>
          </w:tcPr>
          <w:p w:rsidR="00EA49E4" w:rsidRPr="0026124D" w:rsidRDefault="00EA49E4" w:rsidP="00EA49E4">
            <w:pPr>
              <w:rPr>
                <w:rFonts w:ascii="Calibri" w:hAnsi="Calibri"/>
                <w:sz w:val="20"/>
                <w:szCs w:val="20"/>
              </w:rPr>
            </w:pPr>
            <w:r w:rsidRPr="0026124D">
              <w:rPr>
                <w:rFonts w:ascii="Calibri" w:hAnsi="Calibri"/>
                <w:sz w:val="20"/>
                <w:szCs w:val="20"/>
              </w:rPr>
              <w:t xml:space="preserve">$2,087,911 </w:t>
            </w:r>
          </w:p>
          <w:p w:rsidR="000848B2" w:rsidRPr="0026124D" w:rsidRDefault="000848B2" w:rsidP="009658F4">
            <w:pPr>
              <w:rPr>
                <w:sz w:val="20"/>
                <w:szCs w:val="20"/>
              </w:rPr>
            </w:pPr>
          </w:p>
        </w:tc>
      </w:tr>
      <w:tr w:rsidR="008F75D2" w:rsidTr="008F75D2">
        <w:trPr>
          <w:trHeight w:val="767"/>
        </w:trPr>
        <w:tc>
          <w:tcPr>
            <w:tcW w:w="1147" w:type="dxa"/>
          </w:tcPr>
          <w:p w:rsidR="008F75D2" w:rsidRPr="0026124D" w:rsidRDefault="008F75D2">
            <w:pPr>
              <w:rPr>
                <w:sz w:val="20"/>
                <w:szCs w:val="20"/>
              </w:rPr>
            </w:pPr>
            <w:r w:rsidRPr="0026124D">
              <w:rPr>
                <w:sz w:val="20"/>
                <w:szCs w:val="20"/>
              </w:rPr>
              <w:t xml:space="preserve">38-43-44-16-06-015-0012, </w:t>
            </w:r>
          </w:p>
        </w:tc>
        <w:tc>
          <w:tcPr>
            <w:tcW w:w="1517" w:type="dxa"/>
          </w:tcPr>
          <w:p w:rsidR="008F75D2" w:rsidRPr="0026124D" w:rsidRDefault="008F75D2">
            <w:pPr>
              <w:rPr>
                <w:sz w:val="20"/>
                <w:szCs w:val="20"/>
              </w:rPr>
            </w:pPr>
            <w:r w:rsidRPr="0026124D">
              <w:rPr>
                <w:sz w:val="20"/>
                <w:szCs w:val="20"/>
              </w:rPr>
              <w:t>1106 17TH AVE N.</w:t>
            </w:r>
          </w:p>
        </w:tc>
        <w:tc>
          <w:tcPr>
            <w:tcW w:w="1295" w:type="dxa"/>
          </w:tcPr>
          <w:p w:rsidR="008F75D2" w:rsidRPr="0026124D" w:rsidRDefault="008F75D2" w:rsidP="009658F4">
            <w:pPr>
              <w:rPr>
                <w:sz w:val="20"/>
                <w:szCs w:val="20"/>
              </w:rPr>
            </w:pPr>
            <w:r w:rsidRPr="0026124D">
              <w:rPr>
                <w:sz w:val="20"/>
                <w:szCs w:val="20"/>
              </w:rPr>
              <w:t>0.3624 acres</w:t>
            </w:r>
          </w:p>
          <w:p w:rsidR="008F75D2" w:rsidRPr="0026124D" w:rsidRDefault="008F75D2" w:rsidP="009658F4">
            <w:pPr>
              <w:rPr>
                <w:sz w:val="20"/>
                <w:szCs w:val="20"/>
              </w:rPr>
            </w:pPr>
          </w:p>
        </w:tc>
        <w:tc>
          <w:tcPr>
            <w:tcW w:w="1401" w:type="dxa"/>
          </w:tcPr>
          <w:p w:rsidR="008F75D2" w:rsidRPr="0026124D" w:rsidRDefault="008F75D2" w:rsidP="009658F4">
            <w:pPr>
              <w:rPr>
                <w:sz w:val="20"/>
                <w:szCs w:val="20"/>
              </w:rPr>
            </w:pPr>
            <w:r w:rsidRPr="0026124D">
              <w:rPr>
                <w:sz w:val="20"/>
                <w:szCs w:val="20"/>
              </w:rPr>
              <w:t>Mixed-Use Dixie</w:t>
            </w:r>
          </w:p>
        </w:tc>
        <w:tc>
          <w:tcPr>
            <w:tcW w:w="1222" w:type="dxa"/>
          </w:tcPr>
          <w:p w:rsidR="008F75D2" w:rsidRPr="0026124D" w:rsidRDefault="008F75D2" w:rsidP="009658F4">
            <w:pPr>
              <w:rPr>
                <w:sz w:val="20"/>
                <w:szCs w:val="20"/>
              </w:rPr>
            </w:pPr>
            <w:r w:rsidRPr="0026124D">
              <w:rPr>
                <w:sz w:val="20"/>
                <w:szCs w:val="20"/>
              </w:rPr>
              <w:t>MU – Dixie</w:t>
            </w:r>
          </w:p>
        </w:tc>
        <w:tc>
          <w:tcPr>
            <w:tcW w:w="1218" w:type="dxa"/>
            <w:vMerge w:val="restart"/>
          </w:tcPr>
          <w:p w:rsidR="008F75D2" w:rsidRPr="0026124D" w:rsidRDefault="008F75D2" w:rsidP="00CB48B9">
            <w:pPr>
              <w:spacing w:line="480" w:lineRule="auto"/>
              <w:rPr>
                <w:rFonts w:ascii="Calibri" w:hAnsi="Calibri"/>
                <w:sz w:val="20"/>
                <w:szCs w:val="20"/>
              </w:rPr>
            </w:pPr>
          </w:p>
          <w:p w:rsidR="008F75D2" w:rsidRPr="0026124D" w:rsidRDefault="008F75D2" w:rsidP="00CB48B9">
            <w:pPr>
              <w:spacing w:line="480" w:lineRule="auto"/>
              <w:rPr>
                <w:rFonts w:ascii="Calibri" w:hAnsi="Calibri"/>
                <w:sz w:val="20"/>
                <w:szCs w:val="20"/>
              </w:rPr>
            </w:pPr>
            <w:r w:rsidRPr="0026124D">
              <w:rPr>
                <w:rFonts w:ascii="Calibri" w:hAnsi="Calibri"/>
                <w:sz w:val="20"/>
                <w:szCs w:val="20"/>
              </w:rPr>
              <w:t xml:space="preserve">$490,000 </w:t>
            </w:r>
          </w:p>
          <w:p w:rsidR="008F75D2" w:rsidRPr="0026124D" w:rsidRDefault="008F75D2" w:rsidP="009658F4">
            <w:pPr>
              <w:rPr>
                <w:sz w:val="20"/>
                <w:szCs w:val="20"/>
              </w:rPr>
            </w:pPr>
          </w:p>
        </w:tc>
        <w:tc>
          <w:tcPr>
            <w:tcW w:w="1052" w:type="dxa"/>
            <w:vMerge w:val="restart"/>
          </w:tcPr>
          <w:p w:rsidR="008F75D2" w:rsidRPr="0026124D" w:rsidRDefault="008F75D2" w:rsidP="00EA49E4">
            <w:pPr>
              <w:rPr>
                <w:rFonts w:ascii="Calibri" w:hAnsi="Calibri"/>
                <w:sz w:val="20"/>
                <w:szCs w:val="20"/>
              </w:rPr>
            </w:pPr>
          </w:p>
          <w:p w:rsidR="008F75D2" w:rsidRPr="0026124D" w:rsidRDefault="008F75D2" w:rsidP="00EA49E4">
            <w:pPr>
              <w:rPr>
                <w:rFonts w:ascii="Calibri" w:hAnsi="Calibri"/>
                <w:sz w:val="20"/>
                <w:szCs w:val="20"/>
              </w:rPr>
            </w:pPr>
          </w:p>
          <w:p w:rsidR="008F75D2" w:rsidRPr="0026124D" w:rsidRDefault="008F75D2" w:rsidP="00EA49E4">
            <w:pPr>
              <w:rPr>
                <w:rFonts w:ascii="Calibri" w:hAnsi="Calibri"/>
                <w:sz w:val="20"/>
                <w:szCs w:val="20"/>
              </w:rPr>
            </w:pPr>
            <w:r w:rsidRPr="0026124D">
              <w:rPr>
                <w:rFonts w:ascii="Calibri" w:hAnsi="Calibri"/>
                <w:sz w:val="20"/>
                <w:szCs w:val="20"/>
              </w:rPr>
              <w:t xml:space="preserve">$27,354 </w:t>
            </w:r>
          </w:p>
          <w:p w:rsidR="008F75D2" w:rsidRPr="0026124D" w:rsidRDefault="008F75D2" w:rsidP="009658F4">
            <w:pPr>
              <w:rPr>
                <w:sz w:val="20"/>
                <w:szCs w:val="20"/>
              </w:rPr>
            </w:pPr>
          </w:p>
        </w:tc>
        <w:tc>
          <w:tcPr>
            <w:tcW w:w="1218" w:type="dxa"/>
            <w:vMerge w:val="restart"/>
          </w:tcPr>
          <w:p w:rsidR="008F75D2" w:rsidRPr="0026124D" w:rsidRDefault="008F75D2" w:rsidP="00EA49E4">
            <w:pPr>
              <w:rPr>
                <w:rFonts w:ascii="Calibri" w:hAnsi="Calibri"/>
                <w:sz w:val="20"/>
                <w:szCs w:val="20"/>
              </w:rPr>
            </w:pPr>
          </w:p>
          <w:p w:rsidR="008F75D2" w:rsidRPr="0026124D" w:rsidRDefault="008F75D2" w:rsidP="00EA49E4">
            <w:pPr>
              <w:rPr>
                <w:rFonts w:ascii="Calibri" w:hAnsi="Calibri"/>
                <w:sz w:val="20"/>
                <w:szCs w:val="20"/>
              </w:rPr>
            </w:pPr>
          </w:p>
          <w:p w:rsidR="008F75D2" w:rsidRPr="0026124D" w:rsidRDefault="008F75D2" w:rsidP="00EA49E4">
            <w:pPr>
              <w:rPr>
                <w:rFonts w:ascii="Calibri" w:hAnsi="Calibri"/>
                <w:sz w:val="20"/>
                <w:szCs w:val="20"/>
              </w:rPr>
            </w:pPr>
            <w:r w:rsidRPr="0026124D">
              <w:rPr>
                <w:rFonts w:ascii="Calibri" w:hAnsi="Calibri"/>
                <w:sz w:val="20"/>
                <w:szCs w:val="20"/>
              </w:rPr>
              <w:t xml:space="preserve">$517,354 </w:t>
            </w:r>
          </w:p>
          <w:p w:rsidR="008F75D2" w:rsidRPr="0026124D" w:rsidRDefault="008F75D2" w:rsidP="009658F4">
            <w:pPr>
              <w:rPr>
                <w:sz w:val="20"/>
                <w:szCs w:val="20"/>
              </w:rPr>
            </w:pPr>
          </w:p>
        </w:tc>
      </w:tr>
      <w:tr w:rsidR="008F75D2" w:rsidTr="008F75D2">
        <w:trPr>
          <w:trHeight w:val="767"/>
        </w:trPr>
        <w:tc>
          <w:tcPr>
            <w:tcW w:w="1147" w:type="dxa"/>
          </w:tcPr>
          <w:p w:rsidR="008F75D2" w:rsidRPr="0026124D" w:rsidRDefault="008F75D2" w:rsidP="009658F4">
            <w:pPr>
              <w:rPr>
                <w:sz w:val="20"/>
                <w:szCs w:val="20"/>
              </w:rPr>
            </w:pPr>
            <w:r w:rsidRPr="0026124D">
              <w:rPr>
                <w:sz w:val="20"/>
                <w:szCs w:val="20"/>
              </w:rPr>
              <w:t>38-43-44-16-06-015-0030</w:t>
            </w:r>
          </w:p>
        </w:tc>
        <w:tc>
          <w:tcPr>
            <w:tcW w:w="1517" w:type="dxa"/>
          </w:tcPr>
          <w:p w:rsidR="008F75D2" w:rsidRPr="0026124D" w:rsidRDefault="008F75D2">
            <w:pPr>
              <w:rPr>
                <w:sz w:val="20"/>
                <w:szCs w:val="20"/>
              </w:rPr>
            </w:pPr>
            <w:r w:rsidRPr="0026124D">
              <w:rPr>
                <w:sz w:val="20"/>
                <w:szCs w:val="20"/>
              </w:rPr>
              <w:t>1110 17TH AVE N.</w:t>
            </w:r>
          </w:p>
        </w:tc>
        <w:tc>
          <w:tcPr>
            <w:tcW w:w="1295" w:type="dxa"/>
          </w:tcPr>
          <w:p w:rsidR="008F75D2" w:rsidRPr="0026124D" w:rsidRDefault="008F75D2">
            <w:pPr>
              <w:rPr>
                <w:sz w:val="20"/>
                <w:szCs w:val="20"/>
              </w:rPr>
            </w:pPr>
            <w:r w:rsidRPr="0026124D">
              <w:rPr>
                <w:sz w:val="20"/>
                <w:szCs w:val="20"/>
              </w:rPr>
              <w:t>0.302 acres</w:t>
            </w:r>
          </w:p>
        </w:tc>
        <w:tc>
          <w:tcPr>
            <w:tcW w:w="1401" w:type="dxa"/>
          </w:tcPr>
          <w:p w:rsidR="008F75D2" w:rsidRPr="0026124D" w:rsidRDefault="008F75D2" w:rsidP="009658F4">
            <w:pPr>
              <w:rPr>
                <w:sz w:val="20"/>
                <w:szCs w:val="20"/>
              </w:rPr>
            </w:pPr>
            <w:r w:rsidRPr="0026124D">
              <w:rPr>
                <w:sz w:val="20"/>
                <w:szCs w:val="20"/>
              </w:rPr>
              <w:t>Mixed-Use Dixie</w:t>
            </w:r>
          </w:p>
        </w:tc>
        <w:tc>
          <w:tcPr>
            <w:tcW w:w="1222" w:type="dxa"/>
          </w:tcPr>
          <w:p w:rsidR="008F75D2" w:rsidRPr="0026124D" w:rsidRDefault="008F75D2" w:rsidP="009658F4">
            <w:pPr>
              <w:rPr>
                <w:sz w:val="20"/>
                <w:szCs w:val="20"/>
              </w:rPr>
            </w:pPr>
            <w:r w:rsidRPr="0026124D">
              <w:rPr>
                <w:sz w:val="20"/>
                <w:szCs w:val="20"/>
              </w:rPr>
              <w:t>MU – Dixie</w:t>
            </w:r>
          </w:p>
        </w:tc>
        <w:tc>
          <w:tcPr>
            <w:tcW w:w="1218" w:type="dxa"/>
            <w:vMerge/>
          </w:tcPr>
          <w:p w:rsidR="008F75D2" w:rsidRPr="0026124D" w:rsidRDefault="008F75D2" w:rsidP="009658F4">
            <w:pPr>
              <w:rPr>
                <w:sz w:val="20"/>
                <w:szCs w:val="20"/>
              </w:rPr>
            </w:pPr>
          </w:p>
        </w:tc>
        <w:tc>
          <w:tcPr>
            <w:tcW w:w="1052" w:type="dxa"/>
            <w:vMerge/>
          </w:tcPr>
          <w:p w:rsidR="008F75D2" w:rsidRPr="0026124D" w:rsidRDefault="008F75D2" w:rsidP="009658F4">
            <w:pPr>
              <w:rPr>
                <w:sz w:val="20"/>
                <w:szCs w:val="20"/>
              </w:rPr>
            </w:pPr>
          </w:p>
        </w:tc>
        <w:tc>
          <w:tcPr>
            <w:tcW w:w="1218" w:type="dxa"/>
            <w:vMerge/>
          </w:tcPr>
          <w:p w:rsidR="008F75D2" w:rsidRPr="0026124D" w:rsidRDefault="008F75D2" w:rsidP="009658F4">
            <w:pPr>
              <w:rPr>
                <w:sz w:val="20"/>
                <w:szCs w:val="20"/>
              </w:rPr>
            </w:pPr>
          </w:p>
        </w:tc>
      </w:tr>
      <w:tr w:rsidR="00EA49E4" w:rsidTr="008F75D2">
        <w:trPr>
          <w:trHeight w:val="767"/>
        </w:trPr>
        <w:tc>
          <w:tcPr>
            <w:tcW w:w="1147" w:type="dxa"/>
          </w:tcPr>
          <w:p w:rsidR="000848B2" w:rsidRPr="0026124D" w:rsidRDefault="000848B2">
            <w:pPr>
              <w:rPr>
                <w:sz w:val="20"/>
                <w:szCs w:val="20"/>
              </w:rPr>
            </w:pPr>
            <w:r w:rsidRPr="0026124D">
              <w:rPr>
                <w:sz w:val="20"/>
                <w:szCs w:val="20"/>
              </w:rPr>
              <w:t>38-43-44-16-06</w:t>
            </w:r>
            <w:r w:rsidR="008F75D2" w:rsidRPr="0026124D">
              <w:rPr>
                <w:sz w:val="20"/>
                <w:szCs w:val="20"/>
              </w:rPr>
              <w:t>-</w:t>
            </w:r>
            <w:r w:rsidRPr="0026124D">
              <w:rPr>
                <w:sz w:val="20"/>
                <w:szCs w:val="20"/>
              </w:rPr>
              <w:t>015-0013</w:t>
            </w:r>
          </w:p>
        </w:tc>
        <w:tc>
          <w:tcPr>
            <w:tcW w:w="1517" w:type="dxa"/>
          </w:tcPr>
          <w:p w:rsidR="000848B2" w:rsidRPr="0026124D" w:rsidRDefault="000848B2" w:rsidP="009658F4">
            <w:pPr>
              <w:rPr>
                <w:sz w:val="20"/>
                <w:szCs w:val="20"/>
              </w:rPr>
            </w:pPr>
            <w:r w:rsidRPr="0026124D">
              <w:rPr>
                <w:sz w:val="20"/>
                <w:szCs w:val="20"/>
              </w:rPr>
              <w:t>17TH AVE N</w:t>
            </w:r>
            <w:r w:rsidR="008F75D2" w:rsidRPr="0026124D">
              <w:rPr>
                <w:sz w:val="20"/>
                <w:szCs w:val="20"/>
              </w:rPr>
              <w:t>. (easement area)</w:t>
            </w:r>
          </w:p>
        </w:tc>
        <w:tc>
          <w:tcPr>
            <w:tcW w:w="1295" w:type="dxa"/>
          </w:tcPr>
          <w:p w:rsidR="000848B2" w:rsidRPr="0026124D" w:rsidRDefault="000848B2" w:rsidP="009658F4">
            <w:pPr>
              <w:rPr>
                <w:sz w:val="20"/>
                <w:szCs w:val="20"/>
              </w:rPr>
            </w:pPr>
            <w:r w:rsidRPr="0026124D">
              <w:rPr>
                <w:sz w:val="20"/>
                <w:szCs w:val="20"/>
              </w:rPr>
              <w:t>0.1006 acres</w:t>
            </w:r>
          </w:p>
        </w:tc>
        <w:tc>
          <w:tcPr>
            <w:tcW w:w="1401" w:type="dxa"/>
          </w:tcPr>
          <w:p w:rsidR="000848B2" w:rsidRPr="0026124D" w:rsidRDefault="000848B2" w:rsidP="009658F4">
            <w:pPr>
              <w:rPr>
                <w:sz w:val="20"/>
                <w:szCs w:val="20"/>
              </w:rPr>
            </w:pPr>
            <w:r w:rsidRPr="0026124D">
              <w:rPr>
                <w:sz w:val="20"/>
                <w:szCs w:val="20"/>
              </w:rPr>
              <w:t>Mixed-Use Dixie</w:t>
            </w:r>
          </w:p>
        </w:tc>
        <w:tc>
          <w:tcPr>
            <w:tcW w:w="1222" w:type="dxa"/>
          </w:tcPr>
          <w:p w:rsidR="000848B2" w:rsidRPr="0026124D" w:rsidRDefault="000848B2" w:rsidP="009658F4">
            <w:pPr>
              <w:rPr>
                <w:sz w:val="20"/>
                <w:szCs w:val="20"/>
              </w:rPr>
            </w:pPr>
            <w:r w:rsidRPr="0026124D">
              <w:rPr>
                <w:sz w:val="20"/>
                <w:szCs w:val="20"/>
              </w:rPr>
              <w:t>MU – Dixie</w:t>
            </w:r>
          </w:p>
        </w:tc>
        <w:tc>
          <w:tcPr>
            <w:tcW w:w="1218" w:type="dxa"/>
          </w:tcPr>
          <w:p w:rsidR="000848B2" w:rsidRPr="0026124D" w:rsidRDefault="000848B2" w:rsidP="009658F4">
            <w:pPr>
              <w:rPr>
                <w:sz w:val="20"/>
                <w:szCs w:val="20"/>
              </w:rPr>
            </w:pPr>
          </w:p>
        </w:tc>
        <w:tc>
          <w:tcPr>
            <w:tcW w:w="1052" w:type="dxa"/>
          </w:tcPr>
          <w:p w:rsidR="000848B2" w:rsidRPr="0026124D" w:rsidRDefault="000848B2" w:rsidP="009658F4">
            <w:pPr>
              <w:rPr>
                <w:sz w:val="20"/>
                <w:szCs w:val="20"/>
              </w:rPr>
            </w:pPr>
          </w:p>
        </w:tc>
        <w:tc>
          <w:tcPr>
            <w:tcW w:w="1218" w:type="dxa"/>
          </w:tcPr>
          <w:p w:rsidR="000848B2" w:rsidRPr="0026124D" w:rsidRDefault="000848B2" w:rsidP="009658F4">
            <w:pPr>
              <w:rPr>
                <w:sz w:val="20"/>
                <w:szCs w:val="20"/>
              </w:rPr>
            </w:pPr>
          </w:p>
        </w:tc>
      </w:tr>
      <w:tr w:rsidR="00EA49E4" w:rsidTr="008F75D2">
        <w:trPr>
          <w:trHeight w:val="501"/>
        </w:trPr>
        <w:tc>
          <w:tcPr>
            <w:tcW w:w="1147" w:type="dxa"/>
          </w:tcPr>
          <w:p w:rsidR="000848B2" w:rsidRPr="00CB48B9" w:rsidRDefault="008F75D2" w:rsidP="009658F4">
            <w:pPr>
              <w:rPr>
                <w:b/>
                <w:color w:val="474747"/>
                <w:sz w:val="20"/>
                <w:szCs w:val="20"/>
              </w:rPr>
            </w:pPr>
            <w:r w:rsidRPr="00CB48B9">
              <w:rPr>
                <w:b/>
                <w:color w:val="474747"/>
                <w:sz w:val="20"/>
                <w:szCs w:val="20"/>
              </w:rPr>
              <w:t>TOTAL:</w:t>
            </w:r>
          </w:p>
        </w:tc>
        <w:tc>
          <w:tcPr>
            <w:tcW w:w="1517" w:type="dxa"/>
          </w:tcPr>
          <w:p w:rsidR="000848B2" w:rsidRPr="00CB48B9" w:rsidRDefault="000848B2" w:rsidP="009658F4">
            <w:pPr>
              <w:rPr>
                <w:b/>
                <w:color w:val="474747"/>
                <w:sz w:val="20"/>
                <w:szCs w:val="20"/>
              </w:rPr>
            </w:pPr>
          </w:p>
        </w:tc>
        <w:tc>
          <w:tcPr>
            <w:tcW w:w="1295" w:type="dxa"/>
          </w:tcPr>
          <w:p w:rsidR="000848B2" w:rsidRPr="00CB48B9" w:rsidRDefault="000848B2">
            <w:pPr>
              <w:rPr>
                <w:rFonts w:ascii="Calibri" w:hAnsi="Calibri"/>
                <w:b/>
                <w:color w:val="000000"/>
                <w:sz w:val="20"/>
                <w:szCs w:val="20"/>
              </w:rPr>
            </w:pPr>
            <w:r w:rsidRPr="00CB48B9">
              <w:rPr>
                <w:rFonts w:ascii="Calibri" w:hAnsi="Calibri"/>
                <w:b/>
                <w:color w:val="000000"/>
                <w:sz w:val="20"/>
                <w:szCs w:val="20"/>
              </w:rPr>
              <w:t>2.29</w:t>
            </w:r>
            <w:r w:rsidR="008F75D2" w:rsidRPr="00CB48B9">
              <w:rPr>
                <w:rFonts w:ascii="Calibri" w:hAnsi="Calibri"/>
                <w:b/>
                <w:color w:val="000000"/>
                <w:sz w:val="20"/>
                <w:szCs w:val="20"/>
              </w:rPr>
              <w:t>37</w:t>
            </w:r>
            <w:r w:rsidRPr="00CB48B9">
              <w:rPr>
                <w:rFonts w:ascii="Calibri" w:hAnsi="Calibri"/>
                <w:b/>
                <w:color w:val="000000"/>
                <w:sz w:val="20"/>
                <w:szCs w:val="20"/>
              </w:rPr>
              <w:t xml:space="preserve"> acres</w:t>
            </w:r>
          </w:p>
        </w:tc>
        <w:tc>
          <w:tcPr>
            <w:tcW w:w="1401" w:type="dxa"/>
          </w:tcPr>
          <w:p w:rsidR="000848B2" w:rsidRPr="00CB48B9" w:rsidRDefault="000848B2" w:rsidP="009658F4">
            <w:pPr>
              <w:rPr>
                <w:b/>
                <w:sz w:val="20"/>
                <w:szCs w:val="20"/>
              </w:rPr>
            </w:pPr>
            <w:r w:rsidRPr="00CB48B9">
              <w:rPr>
                <w:b/>
                <w:sz w:val="20"/>
                <w:szCs w:val="20"/>
              </w:rPr>
              <w:t>Mixed-Use Dixie</w:t>
            </w:r>
          </w:p>
        </w:tc>
        <w:tc>
          <w:tcPr>
            <w:tcW w:w="1222" w:type="dxa"/>
          </w:tcPr>
          <w:p w:rsidR="000848B2" w:rsidRPr="00CB48B9" w:rsidRDefault="000848B2" w:rsidP="009658F4">
            <w:pPr>
              <w:rPr>
                <w:b/>
                <w:sz w:val="20"/>
                <w:szCs w:val="20"/>
              </w:rPr>
            </w:pPr>
            <w:r w:rsidRPr="00CB48B9">
              <w:rPr>
                <w:b/>
                <w:sz w:val="20"/>
                <w:szCs w:val="20"/>
              </w:rPr>
              <w:t>MU – Dixie</w:t>
            </w:r>
          </w:p>
        </w:tc>
        <w:tc>
          <w:tcPr>
            <w:tcW w:w="1218" w:type="dxa"/>
          </w:tcPr>
          <w:p w:rsidR="00EA49E4" w:rsidRPr="00CB48B9" w:rsidRDefault="00EA49E4" w:rsidP="00EA49E4">
            <w:pPr>
              <w:rPr>
                <w:rFonts w:ascii="Calibri" w:hAnsi="Calibri"/>
                <w:b/>
                <w:color w:val="000000"/>
              </w:rPr>
            </w:pPr>
            <w:r w:rsidRPr="00CB48B9">
              <w:rPr>
                <w:rFonts w:ascii="Calibri" w:hAnsi="Calibri"/>
                <w:b/>
                <w:color w:val="000000"/>
              </w:rPr>
              <w:t xml:space="preserve">$2,490,000 </w:t>
            </w:r>
          </w:p>
          <w:p w:rsidR="000848B2" w:rsidRPr="00CB48B9" w:rsidRDefault="000848B2" w:rsidP="009658F4">
            <w:pPr>
              <w:rPr>
                <w:b/>
                <w:sz w:val="20"/>
                <w:szCs w:val="20"/>
              </w:rPr>
            </w:pPr>
          </w:p>
        </w:tc>
        <w:tc>
          <w:tcPr>
            <w:tcW w:w="1052" w:type="dxa"/>
          </w:tcPr>
          <w:p w:rsidR="00EA49E4" w:rsidRPr="00CB48B9" w:rsidRDefault="00EA49E4" w:rsidP="00EA49E4">
            <w:pPr>
              <w:rPr>
                <w:rFonts w:ascii="Calibri" w:hAnsi="Calibri"/>
                <w:b/>
                <w:color w:val="000000"/>
              </w:rPr>
            </w:pPr>
            <w:r w:rsidRPr="00CB48B9">
              <w:rPr>
                <w:rFonts w:ascii="Calibri" w:hAnsi="Calibri"/>
                <w:b/>
                <w:color w:val="000000"/>
              </w:rPr>
              <w:t xml:space="preserve">$115,265 </w:t>
            </w:r>
          </w:p>
          <w:p w:rsidR="000848B2" w:rsidRPr="00CB48B9" w:rsidRDefault="000848B2" w:rsidP="009658F4">
            <w:pPr>
              <w:rPr>
                <w:b/>
                <w:sz w:val="20"/>
                <w:szCs w:val="20"/>
              </w:rPr>
            </w:pPr>
          </w:p>
        </w:tc>
        <w:tc>
          <w:tcPr>
            <w:tcW w:w="1218" w:type="dxa"/>
          </w:tcPr>
          <w:p w:rsidR="00EA49E4" w:rsidRPr="00CB48B9" w:rsidRDefault="00EA49E4" w:rsidP="00EA49E4">
            <w:pPr>
              <w:rPr>
                <w:rFonts w:ascii="Calibri" w:hAnsi="Calibri"/>
                <w:b/>
                <w:color w:val="000000"/>
              </w:rPr>
            </w:pPr>
            <w:r w:rsidRPr="00CB48B9">
              <w:rPr>
                <w:rFonts w:ascii="Calibri" w:hAnsi="Calibri"/>
                <w:b/>
                <w:color w:val="000000"/>
              </w:rPr>
              <w:t xml:space="preserve">$2,605,265 </w:t>
            </w:r>
          </w:p>
          <w:p w:rsidR="000848B2" w:rsidRPr="00CB48B9" w:rsidRDefault="000848B2" w:rsidP="009658F4">
            <w:pPr>
              <w:rPr>
                <w:b/>
                <w:sz w:val="20"/>
                <w:szCs w:val="20"/>
              </w:rPr>
            </w:pPr>
          </w:p>
        </w:tc>
      </w:tr>
    </w:tbl>
    <w:p w:rsidR="00023468" w:rsidRDefault="00023468" w:rsidP="00843787">
      <w:pPr>
        <w:rPr>
          <w:rFonts w:asciiTheme="majorHAnsi" w:hAnsiTheme="majorHAnsi"/>
        </w:rPr>
      </w:pPr>
    </w:p>
    <w:p w:rsidR="00023468" w:rsidRDefault="00023468" w:rsidP="00843787">
      <w:pPr>
        <w:rPr>
          <w:rFonts w:asciiTheme="majorHAnsi" w:hAnsiTheme="majorHAnsi"/>
        </w:rPr>
      </w:pPr>
      <w:r>
        <w:rPr>
          <w:rFonts w:asciiTheme="majorHAnsi" w:hAnsiTheme="majorHAnsi"/>
        </w:rPr>
        <w:t>The site is located 1.3 miles from Downtown Lake Worth, .5 miles from the C-51 canal and the West Palm Beach border and a mile from a</w:t>
      </w:r>
      <w:r w:rsidR="008F75D2">
        <w:rPr>
          <w:rFonts w:asciiTheme="majorHAnsi" w:hAnsiTheme="majorHAnsi"/>
        </w:rPr>
        <w:t>n</w:t>
      </w:r>
      <w:r>
        <w:rPr>
          <w:rFonts w:asciiTheme="majorHAnsi" w:hAnsiTheme="majorHAnsi"/>
        </w:rPr>
        <w:t xml:space="preserve"> I-95 interchange. A Palm Tran bus stop is located one block south of the parcel</w:t>
      </w:r>
      <w:r w:rsidR="00CE0E24">
        <w:rPr>
          <w:rFonts w:asciiTheme="majorHAnsi" w:hAnsiTheme="majorHAnsi"/>
        </w:rPr>
        <w:t xml:space="preserve">. Palm Beach International Airport is less than 20 minutes away. </w:t>
      </w:r>
    </w:p>
    <w:p w:rsidR="007E13C5" w:rsidRPr="00B126F7" w:rsidRDefault="007E13C5" w:rsidP="00843787">
      <w:pPr>
        <w:rPr>
          <w:rFonts w:asciiTheme="majorHAnsi" w:hAnsiTheme="majorHAnsi"/>
          <w:b/>
          <w:color w:val="365F91" w:themeColor="accent1" w:themeShade="BF"/>
          <w:sz w:val="24"/>
          <w:szCs w:val="24"/>
        </w:rPr>
      </w:pPr>
      <w:r w:rsidRPr="00B126F7">
        <w:rPr>
          <w:rFonts w:asciiTheme="majorHAnsi" w:hAnsiTheme="majorHAnsi"/>
          <w:b/>
          <w:color w:val="365F91" w:themeColor="accent1" w:themeShade="BF"/>
          <w:sz w:val="24"/>
          <w:szCs w:val="24"/>
        </w:rPr>
        <w:t xml:space="preserve">Developer Requirements  </w:t>
      </w:r>
    </w:p>
    <w:p w:rsidR="000447F4" w:rsidRPr="009B6024" w:rsidRDefault="00B23A50" w:rsidP="00843787">
      <w:pPr>
        <w:rPr>
          <w:rFonts w:asciiTheme="majorHAnsi" w:hAnsiTheme="majorHAnsi"/>
        </w:rPr>
      </w:pPr>
      <w:r>
        <w:rPr>
          <w:rFonts w:asciiTheme="majorHAnsi" w:hAnsiTheme="majorHAnsi"/>
        </w:rPr>
        <w:t xml:space="preserve">The </w:t>
      </w:r>
      <w:r w:rsidR="00A71844">
        <w:rPr>
          <w:rFonts w:asciiTheme="majorHAnsi" w:hAnsiTheme="majorHAnsi"/>
        </w:rPr>
        <w:t>selected developer</w:t>
      </w:r>
      <w:r w:rsidR="000447F4" w:rsidRPr="009B6024">
        <w:rPr>
          <w:rFonts w:asciiTheme="majorHAnsi" w:hAnsiTheme="majorHAnsi"/>
        </w:rPr>
        <w:t xml:space="preserve"> will</w:t>
      </w:r>
      <w:r w:rsidR="00451A18">
        <w:rPr>
          <w:rFonts w:asciiTheme="majorHAnsi" w:hAnsiTheme="majorHAnsi"/>
        </w:rPr>
        <w:t>, at a minimum:</w:t>
      </w:r>
    </w:p>
    <w:p w:rsidR="00B23A50" w:rsidRDefault="00B23A50" w:rsidP="00E31A62">
      <w:pPr>
        <w:pStyle w:val="ListParagraph"/>
        <w:numPr>
          <w:ilvl w:val="0"/>
          <w:numId w:val="20"/>
        </w:numPr>
        <w:spacing w:before="240"/>
        <w:contextualSpacing w:val="0"/>
        <w:rPr>
          <w:rFonts w:asciiTheme="majorHAnsi" w:hAnsiTheme="majorHAnsi"/>
        </w:rPr>
      </w:pPr>
      <w:r>
        <w:rPr>
          <w:rFonts w:asciiTheme="majorHAnsi" w:hAnsiTheme="majorHAnsi"/>
        </w:rPr>
        <w:t xml:space="preserve">Be </w:t>
      </w:r>
      <w:r w:rsidR="00A71844">
        <w:rPr>
          <w:rFonts w:asciiTheme="majorHAnsi" w:hAnsiTheme="majorHAnsi"/>
        </w:rPr>
        <w:t xml:space="preserve">an </w:t>
      </w:r>
      <w:r>
        <w:rPr>
          <w:rFonts w:asciiTheme="majorHAnsi" w:hAnsiTheme="majorHAnsi"/>
        </w:rPr>
        <w:t>experienced</w:t>
      </w:r>
      <w:r w:rsidR="00FE768E">
        <w:rPr>
          <w:rFonts w:asciiTheme="majorHAnsi" w:hAnsiTheme="majorHAnsi"/>
        </w:rPr>
        <w:t>, stable</w:t>
      </w:r>
      <w:r>
        <w:rPr>
          <w:rFonts w:asciiTheme="majorHAnsi" w:hAnsiTheme="majorHAnsi"/>
        </w:rPr>
        <w:t xml:space="preserve"> and finan</w:t>
      </w:r>
      <w:r w:rsidR="00A71844">
        <w:rPr>
          <w:rFonts w:asciiTheme="majorHAnsi" w:hAnsiTheme="majorHAnsi"/>
        </w:rPr>
        <w:t>ced developer</w:t>
      </w:r>
      <w:r>
        <w:rPr>
          <w:rFonts w:asciiTheme="majorHAnsi" w:hAnsiTheme="majorHAnsi"/>
        </w:rPr>
        <w:t xml:space="preserve"> who ha</w:t>
      </w:r>
      <w:r w:rsidR="00AD7E8B">
        <w:rPr>
          <w:rFonts w:asciiTheme="majorHAnsi" w:hAnsiTheme="majorHAnsi"/>
        </w:rPr>
        <w:t>s</w:t>
      </w:r>
      <w:r>
        <w:rPr>
          <w:rFonts w:asciiTheme="majorHAnsi" w:hAnsiTheme="majorHAnsi"/>
        </w:rPr>
        <w:t xml:space="preserve"> completed sim</w:t>
      </w:r>
      <w:r w:rsidR="00567A6E">
        <w:rPr>
          <w:rFonts w:asciiTheme="majorHAnsi" w:hAnsiTheme="majorHAnsi"/>
        </w:rPr>
        <w:t xml:space="preserve">ilar projects in the South Florida </w:t>
      </w:r>
      <w:r>
        <w:rPr>
          <w:rFonts w:asciiTheme="majorHAnsi" w:hAnsiTheme="majorHAnsi"/>
        </w:rPr>
        <w:t>area</w:t>
      </w:r>
      <w:r w:rsidR="00645C5D">
        <w:rPr>
          <w:rFonts w:asciiTheme="majorHAnsi" w:hAnsiTheme="majorHAnsi"/>
        </w:rPr>
        <w:t xml:space="preserve">. Submissions from qualified firms, joint ventures or partnerships </w:t>
      </w:r>
      <w:proofErr w:type="gramStart"/>
      <w:r w:rsidR="00645C5D">
        <w:rPr>
          <w:rFonts w:asciiTheme="majorHAnsi" w:hAnsiTheme="majorHAnsi"/>
        </w:rPr>
        <w:t>will be considered</w:t>
      </w:r>
      <w:proofErr w:type="gramEnd"/>
      <w:r w:rsidR="00645C5D">
        <w:rPr>
          <w:rFonts w:asciiTheme="majorHAnsi" w:hAnsiTheme="majorHAnsi"/>
        </w:rPr>
        <w:t xml:space="preserve">. </w:t>
      </w:r>
    </w:p>
    <w:p w:rsidR="00645C5D" w:rsidRDefault="00645C5D" w:rsidP="00E31A62">
      <w:pPr>
        <w:pStyle w:val="ListParagraph"/>
        <w:numPr>
          <w:ilvl w:val="0"/>
          <w:numId w:val="20"/>
        </w:numPr>
        <w:spacing w:before="240"/>
        <w:contextualSpacing w:val="0"/>
        <w:rPr>
          <w:rFonts w:asciiTheme="majorHAnsi" w:hAnsiTheme="majorHAnsi"/>
        </w:rPr>
      </w:pPr>
      <w:r>
        <w:rPr>
          <w:rFonts w:asciiTheme="majorHAnsi" w:hAnsiTheme="majorHAnsi"/>
        </w:rPr>
        <w:lastRenderedPageBreak/>
        <w:t>Create an urban, mixed-use redevelopment project that capitalizes on Lake Worth</w:t>
      </w:r>
      <w:r w:rsidR="00AD7E8B">
        <w:rPr>
          <w:rFonts w:asciiTheme="majorHAnsi" w:hAnsiTheme="majorHAnsi"/>
        </w:rPr>
        <w:t xml:space="preserve"> Beach</w:t>
      </w:r>
      <w:r>
        <w:rPr>
          <w:rFonts w:asciiTheme="majorHAnsi" w:hAnsiTheme="majorHAnsi"/>
        </w:rPr>
        <w:t xml:space="preserve">’s prominent urban, central Palm Beach </w:t>
      </w:r>
      <w:r w:rsidR="00AD7E8B">
        <w:rPr>
          <w:rFonts w:asciiTheme="majorHAnsi" w:hAnsiTheme="majorHAnsi"/>
        </w:rPr>
        <w:t xml:space="preserve">County </w:t>
      </w:r>
      <w:r w:rsidR="00023468">
        <w:rPr>
          <w:rFonts w:asciiTheme="majorHAnsi" w:hAnsiTheme="majorHAnsi"/>
        </w:rPr>
        <w:t xml:space="preserve">location. </w:t>
      </w:r>
    </w:p>
    <w:p w:rsidR="00581C51" w:rsidRPr="00581C51" w:rsidRDefault="00B23A50" w:rsidP="00E31A62">
      <w:pPr>
        <w:pStyle w:val="ListParagraph"/>
        <w:numPr>
          <w:ilvl w:val="0"/>
          <w:numId w:val="20"/>
        </w:numPr>
        <w:spacing w:before="240"/>
        <w:contextualSpacing w:val="0"/>
        <w:rPr>
          <w:rFonts w:asciiTheme="majorHAnsi" w:hAnsiTheme="majorHAnsi"/>
        </w:rPr>
      </w:pPr>
      <w:r>
        <w:rPr>
          <w:rFonts w:asciiTheme="majorHAnsi" w:hAnsiTheme="majorHAnsi"/>
        </w:rPr>
        <w:t xml:space="preserve">Be able to develop </w:t>
      </w:r>
      <w:r w:rsidR="00FF0982">
        <w:rPr>
          <w:rFonts w:asciiTheme="majorHAnsi" w:hAnsiTheme="majorHAnsi"/>
        </w:rPr>
        <w:t xml:space="preserve">an </w:t>
      </w:r>
      <w:r>
        <w:rPr>
          <w:rFonts w:asciiTheme="majorHAnsi" w:hAnsiTheme="majorHAnsi"/>
        </w:rPr>
        <w:t>aesthetical</w:t>
      </w:r>
      <w:r w:rsidR="00FF0982">
        <w:rPr>
          <w:rFonts w:asciiTheme="majorHAnsi" w:hAnsiTheme="majorHAnsi"/>
        </w:rPr>
        <w:t>ly-pleasing, well-designed</w:t>
      </w:r>
      <w:r>
        <w:rPr>
          <w:rFonts w:asciiTheme="majorHAnsi" w:hAnsiTheme="majorHAnsi"/>
        </w:rPr>
        <w:t xml:space="preserve"> </w:t>
      </w:r>
      <w:r w:rsidR="00FF0982">
        <w:rPr>
          <w:rFonts w:asciiTheme="majorHAnsi" w:hAnsiTheme="majorHAnsi"/>
        </w:rPr>
        <w:t>project that incorporates</w:t>
      </w:r>
      <w:r>
        <w:rPr>
          <w:rFonts w:asciiTheme="majorHAnsi" w:hAnsiTheme="majorHAnsi"/>
        </w:rPr>
        <w:t xml:space="preserve"> innovative features and amenities such as green</w:t>
      </w:r>
      <w:r w:rsidR="00A71844">
        <w:rPr>
          <w:rFonts w:asciiTheme="majorHAnsi" w:hAnsiTheme="majorHAnsi"/>
        </w:rPr>
        <w:t>, sustainable building techniques</w:t>
      </w:r>
      <w:r w:rsidR="00FE768E">
        <w:rPr>
          <w:rFonts w:asciiTheme="majorHAnsi" w:hAnsiTheme="majorHAnsi"/>
        </w:rPr>
        <w:t xml:space="preserve"> while meeting the City’s mixed-use zoning regulations and thoroughfare design guidelines </w:t>
      </w:r>
    </w:p>
    <w:p w:rsidR="00581C51" w:rsidRDefault="00581C51" w:rsidP="00E31A62">
      <w:pPr>
        <w:pStyle w:val="ListParagraph"/>
        <w:numPr>
          <w:ilvl w:val="0"/>
          <w:numId w:val="20"/>
        </w:numPr>
        <w:spacing w:before="240"/>
        <w:contextualSpacing w:val="0"/>
        <w:rPr>
          <w:rFonts w:asciiTheme="majorHAnsi" w:hAnsiTheme="majorHAnsi"/>
        </w:rPr>
      </w:pPr>
      <w:r>
        <w:rPr>
          <w:rFonts w:asciiTheme="majorHAnsi" w:hAnsiTheme="majorHAnsi"/>
        </w:rPr>
        <w:t xml:space="preserve">Work with </w:t>
      </w:r>
      <w:r w:rsidR="00567A6E">
        <w:rPr>
          <w:rFonts w:asciiTheme="majorHAnsi" w:hAnsiTheme="majorHAnsi"/>
        </w:rPr>
        <w:t xml:space="preserve">CRA/City </w:t>
      </w:r>
      <w:r>
        <w:rPr>
          <w:rFonts w:asciiTheme="majorHAnsi" w:hAnsiTheme="majorHAnsi"/>
        </w:rPr>
        <w:t xml:space="preserve">Staff to identify </w:t>
      </w:r>
      <w:r w:rsidR="00B23A50">
        <w:rPr>
          <w:rFonts w:asciiTheme="majorHAnsi" w:hAnsiTheme="majorHAnsi"/>
        </w:rPr>
        <w:t xml:space="preserve">and incorporate </w:t>
      </w:r>
      <w:r>
        <w:rPr>
          <w:rFonts w:asciiTheme="majorHAnsi" w:hAnsiTheme="majorHAnsi"/>
        </w:rPr>
        <w:t>the design objectives for the area</w:t>
      </w:r>
    </w:p>
    <w:p w:rsidR="00B23A50" w:rsidRDefault="00B23A50" w:rsidP="00E31A62">
      <w:pPr>
        <w:pStyle w:val="ListParagraph"/>
        <w:numPr>
          <w:ilvl w:val="0"/>
          <w:numId w:val="20"/>
        </w:numPr>
        <w:spacing w:before="240"/>
        <w:contextualSpacing w:val="0"/>
        <w:rPr>
          <w:rFonts w:asciiTheme="majorHAnsi" w:hAnsiTheme="majorHAnsi"/>
        </w:rPr>
      </w:pPr>
      <w:r>
        <w:rPr>
          <w:rFonts w:asciiTheme="majorHAnsi" w:hAnsiTheme="majorHAnsi"/>
        </w:rPr>
        <w:t>May include some affordable units for sale or rental; however, the majority of residential units should be at or above market ra</w:t>
      </w:r>
      <w:r w:rsidR="00A71844">
        <w:rPr>
          <w:rFonts w:asciiTheme="majorHAnsi" w:hAnsiTheme="majorHAnsi"/>
        </w:rPr>
        <w:t>te</w:t>
      </w:r>
      <w:r w:rsidR="009D3455">
        <w:rPr>
          <w:rFonts w:asciiTheme="majorHAnsi" w:hAnsiTheme="majorHAnsi"/>
        </w:rPr>
        <w:t xml:space="preserve">. Mixed-income units are preferred. </w:t>
      </w:r>
      <w:r w:rsidR="00FE768E">
        <w:rPr>
          <w:rFonts w:asciiTheme="majorHAnsi" w:hAnsiTheme="majorHAnsi"/>
        </w:rPr>
        <w:t>A market study that supports the proposed project is encouraged.</w:t>
      </w:r>
    </w:p>
    <w:p w:rsidR="00B23A50" w:rsidRDefault="00B23A50" w:rsidP="00E31A62">
      <w:pPr>
        <w:pStyle w:val="ListParagraph"/>
        <w:numPr>
          <w:ilvl w:val="0"/>
          <w:numId w:val="20"/>
        </w:numPr>
        <w:spacing w:before="240"/>
        <w:contextualSpacing w:val="0"/>
        <w:rPr>
          <w:rFonts w:asciiTheme="majorHAnsi" w:hAnsiTheme="majorHAnsi"/>
        </w:rPr>
      </w:pPr>
      <w:r>
        <w:rPr>
          <w:rFonts w:asciiTheme="majorHAnsi" w:hAnsiTheme="majorHAnsi"/>
        </w:rPr>
        <w:t>Develop</w:t>
      </w:r>
      <w:r w:rsidR="00EF0257">
        <w:rPr>
          <w:rFonts w:asciiTheme="majorHAnsi" w:hAnsiTheme="majorHAnsi"/>
        </w:rPr>
        <w:t xml:space="preserve"> </w:t>
      </w:r>
      <w:r>
        <w:rPr>
          <w:rFonts w:asciiTheme="majorHAnsi" w:hAnsiTheme="majorHAnsi"/>
        </w:rPr>
        <w:t xml:space="preserve">commercial space </w:t>
      </w:r>
      <w:r w:rsidR="00A71844">
        <w:rPr>
          <w:rFonts w:asciiTheme="majorHAnsi" w:hAnsiTheme="majorHAnsi"/>
        </w:rPr>
        <w:t xml:space="preserve">that </w:t>
      </w:r>
      <w:proofErr w:type="gramStart"/>
      <w:r w:rsidR="00A71844">
        <w:rPr>
          <w:rFonts w:asciiTheme="majorHAnsi" w:hAnsiTheme="majorHAnsi"/>
        </w:rPr>
        <w:t>will be leased or sold at market rents or value;</w:t>
      </w:r>
      <w:proofErr w:type="gramEnd"/>
      <w:r w:rsidR="00A71844">
        <w:rPr>
          <w:rFonts w:asciiTheme="majorHAnsi" w:hAnsiTheme="majorHAnsi"/>
        </w:rPr>
        <w:t xml:space="preserve"> however, the end user should include uses that will help provide new job opportunities for local residents</w:t>
      </w:r>
      <w:r w:rsidR="004478BD">
        <w:rPr>
          <w:rFonts w:asciiTheme="majorHAnsi" w:hAnsiTheme="majorHAnsi"/>
        </w:rPr>
        <w:t xml:space="preserve">. Please note that the CRA is seeking active ground floor uses. Although </w:t>
      </w:r>
      <w:proofErr w:type="gramStart"/>
      <w:r w:rsidR="004478BD">
        <w:rPr>
          <w:rFonts w:asciiTheme="majorHAnsi" w:hAnsiTheme="majorHAnsi"/>
        </w:rPr>
        <w:t>all units are not</w:t>
      </w:r>
      <w:proofErr w:type="gramEnd"/>
      <w:r w:rsidR="004478BD">
        <w:rPr>
          <w:rFonts w:asciiTheme="majorHAnsi" w:hAnsiTheme="majorHAnsi"/>
        </w:rPr>
        <w:t xml:space="preserve"> expected to be open at night, some should be available in the evening to provide goods and services to the surrounding community. </w:t>
      </w:r>
    </w:p>
    <w:p w:rsidR="00EF0257" w:rsidRDefault="00EF0257" w:rsidP="00E31A62">
      <w:pPr>
        <w:pStyle w:val="ListParagraph"/>
        <w:numPr>
          <w:ilvl w:val="0"/>
          <w:numId w:val="20"/>
        </w:numPr>
        <w:spacing w:before="240"/>
        <w:contextualSpacing w:val="0"/>
        <w:rPr>
          <w:rFonts w:asciiTheme="majorHAnsi" w:hAnsiTheme="majorHAnsi"/>
        </w:rPr>
      </w:pPr>
      <w:r>
        <w:rPr>
          <w:rFonts w:asciiTheme="majorHAnsi" w:hAnsiTheme="majorHAnsi"/>
        </w:rPr>
        <w:t>Must list a price the developer is ready and</w:t>
      </w:r>
      <w:r w:rsidR="0097271F">
        <w:rPr>
          <w:rFonts w:asciiTheme="majorHAnsi" w:hAnsiTheme="majorHAnsi"/>
        </w:rPr>
        <w:t xml:space="preserve"> willing to pay for all the properties</w:t>
      </w:r>
      <w:r>
        <w:rPr>
          <w:rFonts w:asciiTheme="majorHAnsi" w:hAnsiTheme="majorHAnsi"/>
        </w:rPr>
        <w:t xml:space="preserve">. The </w:t>
      </w:r>
      <w:r w:rsidR="00E31A62">
        <w:rPr>
          <w:rFonts w:asciiTheme="majorHAnsi" w:hAnsiTheme="majorHAnsi"/>
        </w:rPr>
        <w:t>total CRA cost</w:t>
      </w:r>
      <w:r w:rsidR="00753CA2">
        <w:rPr>
          <w:rFonts w:asciiTheme="majorHAnsi" w:hAnsiTheme="majorHAnsi"/>
        </w:rPr>
        <w:t>, inclu</w:t>
      </w:r>
      <w:r w:rsidR="00FF0982">
        <w:rPr>
          <w:rFonts w:asciiTheme="majorHAnsi" w:hAnsiTheme="majorHAnsi"/>
        </w:rPr>
        <w:t>ding closing costs, totals $</w:t>
      </w:r>
      <w:r w:rsidR="008F7DF9">
        <w:rPr>
          <w:rFonts w:asciiTheme="majorHAnsi" w:hAnsiTheme="majorHAnsi"/>
        </w:rPr>
        <w:t>2.6M</w:t>
      </w:r>
      <w:r>
        <w:rPr>
          <w:rFonts w:asciiTheme="majorHAnsi" w:hAnsiTheme="majorHAnsi"/>
        </w:rPr>
        <w:t xml:space="preserve">. Although the Agency is not expecting to </w:t>
      </w:r>
      <w:proofErr w:type="gramStart"/>
      <w:r>
        <w:rPr>
          <w:rFonts w:asciiTheme="majorHAnsi" w:hAnsiTheme="majorHAnsi"/>
        </w:rPr>
        <w:t>be reimbursed</w:t>
      </w:r>
      <w:proofErr w:type="gramEnd"/>
      <w:r>
        <w:rPr>
          <w:rFonts w:asciiTheme="majorHAnsi" w:hAnsiTheme="majorHAnsi"/>
        </w:rPr>
        <w:t xml:space="preserve"> 100%, some </w:t>
      </w:r>
      <w:r w:rsidR="004478BD">
        <w:rPr>
          <w:rFonts w:asciiTheme="majorHAnsi" w:hAnsiTheme="majorHAnsi"/>
        </w:rPr>
        <w:t>contribution</w:t>
      </w:r>
      <w:r w:rsidR="00FF0982">
        <w:rPr>
          <w:rFonts w:asciiTheme="majorHAnsi" w:hAnsiTheme="majorHAnsi"/>
        </w:rPr>
        <w:t xml:space="preserve"> for the lot</w:t>
      </w:r>
      <w:r w:rsidR="00AD7E8B">
        <w:rPr>
          <w:rFonts w:asciiTheme="majorHAnsi" w:hAnsiTheme="majorHAnsi"/>
        </w:rPr>
        <w:t>s</w:t>
      </w:r>
      <w:r>
        <w:rPr>
          <w:rFonts w:asciiTheme="majorHAnsi" w:hAnsiTheme="majorHAnsi"/>
        </w:rPr>
        <w:t xml:space="preserve"> is expected</w:t>
      </w:r>
      <w:r w:rsidR="004478BD">
        <w:rPr>
          <w:rFonts w:asciiTheme="majorHAnsi" w:hAnsiTheme="majorHAnsi"/>
        </w:rPr>
        <w:t xml:space="preserve"> and will earn the Proposer additional consideration. No additional grant monies are available from the </w:t>
      </w:r>
      <w:r w:rsidR="00FF0982">
        <w:rPr>
          <w:rFonts w:asciiTheme="majorHAnsi" w:hAnsiTheme="majorHAnsi"/>
        </w:rPr>
        <w:t>CRA for the development of this property</w:t>
      </w:r>
      <w:r w:rsidR="004478BD">
        <w:rPr>
          <w:rFonts w:asciiTheme="majorHAnsi" w:hAnsiTheme="majorHAnsi"/>
        </w:rPr>
        <w:t xml:space="preserve">. </w:t>
      </w:r>
    </w:p>
    <w:p w:rsidR="007E13C5" w:rsidRDefault="007E13C5" w:rsidP="00E31A62">
      <w:pPr>
        <w:pStyle w:val="ListParagraph"/>
        <w:numPr>
          <w:ilvl w:val="0"/>
          <w:numId w:val="20"/>
        </w:numPr>
        <w:spacing w:before="240"/>
        <w:contextualSpacing w:val="0"/>
        <w:rPr>
          <w:rFonts w:asciiTheme="majorHAnsi" w:hAnsiTheme="majorHAnsi"/>
        </w:rPr>
      </w:pPr>
      <w:r>
        <w:rPr>
          <w:rFonts w:asciiTheme="majorHAnsi" w:hAnsiTheme="majorHAnsi"/>
        </w:rPr>
        <w:t xml:space="preserve">Shall be responsible for obtaining, at its sole cost and expense, all architectural and engineering services, permits, surveys, site plan submissions and approvals, any other approvals, appraisals and environmental studies required and in connection with this RFP. </w:t>
      </w:r>
    </w:p>
    <w:p w:rsidR="007E13C5" w:rsidRDefault="007E13C5" w:rsidP="00E31A62">
      <w:pPr>
        <w:pStyle w:val="ListParagraph"/>
        <w:numPr>
          <w:ilvl w:val="0"/>
          <w:numId w:val="20"/>
        </w:numPr>
        <w:spacing w:before="240"/>
        <w:contextualSpacing w:val="0"/>
        <w:rPr>
          <w:rFonts w:asciiTheme="majorHAnsi" w:hAnsiTheme="majorHAnsi"/>
        </w:rPr>
      </w:pPr>
      <w:proofErr w:type="gramStart"/>
      <w:r>
        <w:rPr>
          <w:rFonts w:asciiTheme="majorHAnsi" w:hAnsiTheme="majorHAnsi"/>
        </w:rPr>
        <w:lastRenderedPageBreak/>
        <w:t>All plan</w:t>
      </w:r>
      <w:r w:rsidR="008F7DF9">
        <w:rPr>
          <w:rFonts w:asciiTheme="majorHAnsi" w:hAnsiTheme="majorHAnsi"/>
        </w:rPr>
        <w:t>s</w:t>
      </w:r>
      <w:r>
        <w:rPr>
          <w:rFonts w:asciiTheme="majorHAnsi" w:hAnsiTheme="majorHAnsi"/>
        </w:rPr>
        <w:t>, without limitation, including final architectural design, layout of the site, landscaping, parking and related plans must be approved by the CRA Board of Commissioners</w:t>
      </w:r>
      <w:proofErr w:type="gramEnd"/>
      <w:r>
        <w:rPr>
          <w:rFonts w:asciiTheme="majorHAnsi" w:hAnsiTheme="majorHAnsi"/>
        </w:rPr>
        <w:t xml:space="preserve"> prior to submission to the City of Lake Worth for site plan approval and the issuance of building permits.</w:t>
      </w:r>
    </w:p>
    <w:p w:rsidR="00006DBB" w:rsidRDefault="00006DBB" w:rsidP="00E31A62">
      <w:pPr>
        <w:pStyle w:val="ListParagraph"/>
        <w:numPr>
          <w:ilvl w:val="0"/>
          <w:numId w:val="20"/>
        </w:numPr>
        <w:spacing w:before="240"/>
        <w:contextualSpacing w:val="0"/>
        <w:rPr>
          <w:rFonts w:asciiTheme="majorHAnsi" w:hAnsiTheme="majorHAnsi"/>
        </w:rPr>
      </w:pPr>
      <w:r>
        <w:rPr>
          <w:rFonts w:asciiTheme="majorHAnsi" w:hAnsiTheme="majorHAnsi"/>
        </w:rPr>
        <w:t>Only development proposals that</w:t>
      </w:r>
      <w:r w:rsidR="005F4543">
        <w:rPr>
          <w:rFonts w:asciiTheme="majorHAnsi" w:hAnsiTheme="majorHAnsi"/>
        </w:rPr>
        <w:t xml:space="preserve"> provide for ownership required to </w:t>
      </w:r>
      <w:r>
        <w:rPr>
          <w:rFonts w:asciiTheme="majorHAnsi" w:hAnsiTheme="majorHAnsi"/>
        </w:rPr>
        <w:t>pay ad-</w:t>
      </w:r>
      <w:r w:rsidR="008E10AC">
        <w:rPr>
          <w:rFonts w:asciiTheme="majorHAnsi" w:hAnsiTheme="majorHAnsi"/>
        </w:rPr>
        <w:t>valorem taxes will be accepted</w:t>
      </w:r>
    </w:p>
    <w:p w:rsidR="00023468" w:rsidRDefault="00023468" w:rsidP="00E31A62">
      <w:pPr>
        <w:pStyle w:val="ListParagraph"/>
        <w:numPr>
          <w:ilvl w:val="0"/>
          <w:numId w:val="20"/>
        </w:numPr>
        <w:spacing w:before="240"/>
        <w:contextualSpacing w:val="0"/>
        <w:rPr>
          <w:rFonts w:asciiTheme="majorHAnsi" w:hAnsiTheme="majorHAnsi"/>
        </w:rPr>
      </w:pPr>
      <w:r>
        <w:rPr>
          <w:rFonts w:asciiTheme="majorHAnsi" w:hAnsiTheme="majorHAnsi"/>
        </w:rPr>
        <w:t xml:space="preserve">Initiate and complete a project within a reasonable </w:t>
      </w:r>
      <w:proofErr w:type="gramStart"/>
      <w:r>
        <w:rPr>
          <w:rFonts w:asciiTheme="majorHAnsi" w:hAnsiTheme="majorHAnsi"/>
        </w:rPr>
        <w:t>time frame</w:t>
      </w:r>
      <w:proofErr w:type="gramEnd"/>
      <w:r>
        <w:rPr>
          <w:rFonts w:asciiTheme="majorHAnsi" w:hAnsiTheme="majorHAnsi"/>
        </w:rPr>
        <w:t xml:space="preserve"> acceptable to the CRA. It is the CRA’s desire that the chosen developer </w:t>
      </w:r>
      <w:r w:rsidR="008C66CA">
        <w:rPr>
          <w:rFonts w:asciiTheme="majorHAnsi" w:hAnsiTheme="majorHAnsi"/>
        </w:rPr>
        <w:t>completes</w:t>
      </w:r>
      <w:r>
        <w:rPr>
          <w:rFonts w:asciiTheme="majorHAnsi" w:hAnsiTheme="majorHAnsi"/>
        </w:rPr>
        <w:t xml:space="preserve"> the project in the shortest </w:t>
      </w:r>
      <w:proofErr w:type="gramStart"/>
      <w:r>
        <w:rPr>
          <w:rFonts w:asciiTheme="majorHAnsi" w:hAnsiTheme="majorHAnsi"/>
        </w:rPr>
        <w:t>time frame</w:t>
      </w:r>
      <w:proofErr w:type="gramEnd"/>
      <w:r>
        <w:rPr>
          <w:rFonts w:asciiTheme="majorHAnsi" w:hAnsiTheme="majorHAnsi"/>
        </w:rPr>
        <w:t xml:space="preserve"> possible. </w:t>
      </w:r>
    </w:p>
    <w:p w:rsidR="00A71844" w:rsidRDefault="00A71844" w:rsidP="00A71844">
      <w:pPr>
        <w:pStyle w:val="ListParagraph"/>
        <w:ind w:left="0"/>
        <w:rPr>
          <w:rFonts w:asciiTheme="majorHAnsi" w:hAnsiTheme="majorHAnsi"/>
        </w:rPr>
      </w:pPr>
    </w:p>
    <w:p w:rsidR="00801FF6" w:rsidRPr="00AF14F5" w:rsidRDefault="00FF0982" w:rsidP="00A71844">
      <w:pPr>
        <w:pStyle w:val="ListParagraph"/>
        <w:ind w:left="0"/>
        <w:rPr>
          <w:rFonts w:asciiTheme="majorHAnsi" w:hAnsiTheme="majorHAnsi"/>
        </w:rPr>
      </w:pPr>
      <w:r>
        <w:rPr>
          <w:rFonts w:asciiTheme="majorHAnsi" w:hAnsiTheme="majorHAnsi"/>
        </w:rPr>
        <w:t xml:space="preserve">A survey and environmental audits are available for review at the CRA. </w:t>
      </w:r>
    </w:p>
    <w:p w:rsidR="00737F43" w:rsidRDefault="009D3455" w:rsidP="00737F43">
      <w:pPr>
        <w:rPr>
          <w:rFonts w:asciiTheme="majorHAnsi" w:hAnsiTheme="majorHAnsi"/>
          <w:b/>
        </w:rPr>
      </w:pPr>
      <w:r>
        <w:rPr>
          <w:rFonts w:asciiTheme="majorHAnsi" w:hAnsiTheme="majorHAnsi"/>
          <w:b/>
        </w:rPr>
        <w:t>Relevant Experience and Past Performance</w:t>
      </w:r>
    </w:p>
    <w:p w:rsidR="009D3455" w:rsidRDefault="009D3455" w:rsidP="00737F43">
      <w:pPr>
        <w:rPr>
          <w:rFonts w:asciiTheme="majorHAnsi" w:hAnsiTheme="majorHAnsi"/>
        </w:rPr>
      </w:pPr>
      <w:r>
        <w:rPr>
          <w:rFonts w:asciiTheme="majorHAnsi" w:hAnsiTheme="majorHAnsi"/>
        </w:rPr>
        <w:t xml:space="preserve">Proposers are required to identify related work performed that </w:t>
      </w:r>
      <w:proofErr w:type="gramStart"/>
      <w:r>
        <w:rPr>
          <w:rFonts w:asciiTheme="majorHAnsi" w:hAnsiTheme="majorHAnsi"/>
        </w:rPr>
        <w:t>has been successfully completed</w:t>
      </w:r>
      <w:proofErr w:type="gramEnd"/>
      <w:r>
        <w:rPr>
          <w:rFonts w:asciiTheme="majorHAnsi" w:hAnsiTheme="majorHAnsi"/>
        </w:rPr>
        <w:t xml:space="preserve"> to date, or is actively </w:t>
      </w:r>
      <w:r w:rsidR="00E31A62">
        <w:rPr>
          <w:rFonts w:asciiTheme="majorHAnsi" w:hAnsiTheme="majorHAnsi"/>
        </w:rPr>
        <w:t>underway. Most notably</w:t>
      </w:r>
      <w:r>
        <w:rPr>
          <w:rFonts w:asciiTheme="majorHAnsi" w:hAnsiTheme="majorHAnsi"/>
        </w:rPr>
        <w:t>, identify work that most closely resembles the type of development sought in this proposal. For each project, please list:</w:t>
      </w:r>
    </w:p>
    <w:p w:rsidR="009D3455" w:rsidRDefault="009D3455" w:rsidP="009D3455">
      <w:pPr>
        <w:pStyle w:val="ListParagraph"/>
        <w:numPr>
          <w:ilvl w:val="0"/>
          <w:numId w:val="22"/>
        </w:numPr>
        <w:rPr>
          <w:rFonts w:asciiTheme="majorHAnsi" w:hAnsiTheme="majorHAnsi"/>
        </w:rPr>
      </w:pPr>
      <w:r w:rsidRPr="009D3455">
        <w:rPr>
          <w:rFonts w:asciiTheme="majorHAnsi" w:hAnsiTheme="majorHAnsi"/>
        </w:rPr>
        <w:t>Project name and address</w:t>
      </w:r>
    </w:p>
    <w:p w:rsidR="00315131" w:rsidRPr="009D3455" w:rsidRDefault="00315131" w:rsidP="009D3455">
      <w:pPr>
        <w:pStyle w:val="ListParagraph"/>
        <w:numPr>
          <w:ilvl w:val="0"/>
          <w:numId w:val="22"/>
        </w:numPr>
        <w:rPr>
          <w:rFonts w:asciiTheme="majorHAnsi" w:hAnsiTheme="majorHAnsi"/>
        </w:rPr>
      </w:pPr>
      <w:r>
        <w:rPr>
          <w:rFonts w:asciiTheme="majorHAnsi" w:hAnsiTheme="majorHAnsi"/>
        </w:rPr>
        <w:t>Photos of development (renderings if under construction)</w:t>
      </w:r>
    </w:p>
    <w:p w:rsidR="009D3455" w:rsidRPr="009D3455" w:rsidRDefault="009D3455" w:rsidP="009D3455">
      <w:pPr>
        <w:pStyle w:val="ListParagraph"/>
        <w:numPr>
          <w:ilvl w:val="0"/>
          <w:numId w:val="22"/>
        </w:numPr>
        <w:rPr>
          <w:rFonts w:asciiTheme="majorHAnsi" w:hAnsiTheme="majorHAnsi"/>
        </w:rPr>
      </w:pPr>
      <w:r w:rsidRPr="009D3455">
        <w:rPr>
          <w:rFonts w:asciiTheme="majorHAnsi" w:hAnsiTheme="majorHAnsi"/>
        </w:rPr>
        <w:t>Contact person, title, phone number and email</w:t>
      </w:r>
    </w:p>
    <w:p w:rsidR="009D3455" w:rsidRPr="009D3455" w:rsidRDefault="009D3455" w:rsidP="009D3455">
      <w:pPr>
        <w:pStyle w:val="ListParagraph"/>
        <w:numPr>
          <w:ilvl w:val="0"/>
          <w:numId w:val="22"/>
        </w:numPr>
        <w:rPr>
          <w:rFonts w:asciiTheme="majorHAnsi" w:hAnsiTheme="majorHAnsi"/>
        </w:rPr>
      </w:pPr>
      <w:r w:rsidRPr="009D3455">
        <w:rPr>
          <w:rFonts w:asciiTheme="majorHAnsi" w:hAnsiTheme="majorHAnsi"/>
        </w:rPr>
        <w:t>Detailed description of the type of project</w:t>
      </w:r>
    </w:p>
    <w:p w:rsidR="009D3455" w:rsidRDefault="009D3455" w:rsidP="009D3455">
      <w:pPr>
        <w:pStyle w:val="ListParagraph"/>
        <w:numPr>
          <w:ilvl w:val="0"/>
          <w:numId w:val="22"/>
        </w:numPr>
        <w:rPr>
          <w:rFonts w:asciiTheme="majorHAnsi" w:hAnsiTheme="majorHAnsi"/>
        </w:rPr>
      </w:pPr>
      <w:r w:rsidRPr="009D3455">
        <w:rPr>
          <w:rFonts w:asciiTheme="majorHAnsi" w:hAnsiTheme="majorHAnsi"/>
        </w:rPr>
        <w:t xml:space="preserve">The </w:t>
      </w:r>
      <w:r>
        <w:rPr>
          <w:rFonts w:asciiTheme="majorHAnsi" w:hAnsiTheme="majorHAnsi"/>
        </w:rPr>
        <w:t>d</w:t>
      </w:r>
      <w:r w:rsidRPr="009D3455">
        <w:rPr>
          <w:rFonts w:asciiTheme="majorHAnsi" w:hAnsiTheme="majorHAnsi"/>
        </w:rPr>
        <w:t xml:space="preserve">uration of the project including start and completion </w:t>
      </w:r>
      <w:r>
        <w:rPr>
          <w:rFonts w:asciiTheme="majorHAnsi" w:hAnsiTheme="majorHAnsi"/>
        </w:rPr>
        <w:t>(or anticipated)</w:t>
      </w:r>
      <w:r w:rsidR="00AE2966">
        <w:rPr>
          <w:rFonts w:asciiTheme="majorHAnsi" w:hAnsiTheme="majorHAnsi"/>
        </w:rPr>
        <w:t xml:space="preserve"> </w:t>
      </w:r>
      <w:r>
        <w:rPr>
          <w:rFonts w:asciiTheme="majorHAnsi" w:hAnsiTheme="majorHAnsi"/>
        </w:rPr>
        <w:t>date</w:t>
      </w:r>
    </w:p>
    <w:p w:rsidR="00E31A62" w:rsidRDefault="00E31A62" w:rsidP="009D3455">
      <w:pPr>
        <w:pStyle w:val="ListParagraph"/>
        <w:numPr>
          <w:ilvl w:val="0"/>
          <w:numId w:val="22"/>
        </w:numPr>
        <w:rPr>
          <w:rFonts w:asciiTheme="majorHAnsi" w:hAnsiTheme="majorHAnsi"/>
        </w:rPr>
      </w:pPr>
      <w:r>
        <w:rPr>
          <w:rFonts w:asciiTheme="majorHAnsi" w:hAnsiTheme="majorHAnsi"/>
        </w:rPr>
        <w:t>Value of each project</w:t>
      </w:r>
    </w:p>
    <w:p w:rsidR="009D3455" w:rsidRDefault="005E63B2" w:rsidP="009D3455">
      <w:pPr>
        <w:rPr>
          <w:rFonts w:asciiTheme="majorHAnsi" w:hAnsiTheme="majorHAnsi"/>
        </w:rPr>
      </w:pPr>
      <w:r>
        <w:rPr>
          <w:rFonts w:asciiTheme="majorHAnsi" w:hAnsiTheme="majorHAnsi"/>
        </w:rPr>
        <w:t xml:space="preserve">Before submission of a proposal, applicants are strongly encouraged to visit </w:t>
      </w:r>
      <w:r w:rsidR="005A3AF1">
        <w:rPr>
          <w:rFonts w:asciiTheme="majorHAnsi" w:hAnsiTheme="majorHAnsi"/>
        </w:rPr>
        <w:t xml:space="preserve">lakeworthcra.org for the Redevelopment Plan and </w:t>
      </w:r>
      <w:hyperlink r:id="rId10" w:history="1">
        <w:r w:rsidR="005A3AF1" w:rsidRPr="00741C5E">
          <w:rPr>
            <w:rStyle w:val="Hyperlink"/>
            <w:rFonts w:asciiTheme="majorHAnsi" w:hAnsiTheme="majorHAnsi"/>
          </w:rPr>
          <w:t>https://www.lakeworth.org/business/planning-zoning</w:t>
        </w:r>
      </w:hyperlink>
      <w:r w:rsidR="005A3AF1">
        <w:rPr>
          <w:rFonts w:asciiTheme="majorHAnsi" w:hAnsiTheme="majorHAnsi"/>
        </w:rPr>
        <w:t xml:space="preserve"> </w:t>
      </w:r>
      <w:r>
        <w:rPr>
          <w:rFonts w:asciiTheme="majorHAnsi" w:hAnsiTheme="majorHAnsi"/>
        </w:rPr>
        <w:t xml:space="preserve">for City requirements and guidelines. </w:t>
      </w:r>
    </w:p>
    <w:p w:rsidR="005A3AF1" w:rsidRDefault="005A3AF1" w:rsidP="009D3455">
      <w:pPr>
        <w:rPr>
          <w:rFonts w:asciiTheme="majorHAnsi" w:hAnsiTheme="majorHAnsi"/>
          <w:b/>
        </w:rPr>
      </w:pPr>
      <w:r w:rsidRPr="005A3AF1">
        <w:rPr>
          <w:rFonts w:asciiTheme="majorHAnsi" w:hAnsiTheme="majorHAnsi"/>
          <w:b/>
        </w:rPr>
        <w:lastRenderedPageBreak/>
        <w:t>Developer’s Financial Capacity and Capability</w:t>
      </w:r>
    </w:p>
    <w:p w:rsidR="0038514B" w:rsidRDefault="005A3AF1" w:rsidP="0038514B">
      <w:pPr>
        <w:pStyle w:val="ListParagraph"/>
        <w:numPr>
          <w:ilvl w:val="0"/>
          <w:numId w:val="26"/>
        </w:numPr>
        <w:rPr>
          <w:rFonts w:asciiTheme="majorHAnsi" w:hAnsiTheme="majorHAnsi"/>
        </w:rPr>
      </w:pPr>
      <w:r w:rsidRPr="00E24C1F">
        <w:rPr>
          <w:rFonts w:asciiTheme="majorHAnsi" w:hAnsiTheme="majorHAnsi"/>
        </w:rPr>
        <w:t xml:space="preserve">Financial </w:t>
      </w:r>
      <w:r w:rsidR="00E24C1F" w:rsidRPr="00E24C1F">
        <w:rPr>
          <w:rFonts w:asciiTheme="majorHAnsi" w:hAnsiTheme="majorHAnsi"/>
        </w:rPr>
        <w:t>Statements</w:t>
      </w:r>
      <w:r w:rsidRPr="00E24C1F">
        <w:rPr>
          <w:rFonts w:asciiTheme="majorHAnsi" w:hAnsiTheme="majorHAnsi"/>
        </w:rPr>
        <w:t xml:space="preserve"> – in order to demonstrate access to equity and debt capital and other financing resources to carry out the proposed project, the developer must provide in a separate </w:t>
      </w:r>
      <w:r w:rsidR="00E24C1F" w:rsidRPr="00E24C1F">
        <w:rPr>
          <w:rFonts w:asciiTheme="majorHAnsi" w:hAnsiTheme="majorHAnsi"/>
        </w:rPr>
        <w:t>submittal, one set of audited financial statements for the past two years for each principal and joint venture partner. Each entity must submit</w:t>
      </w:r>
      <w:r w:rsidR="0038514B">
        <w:rPr>
          <w:rFonts w:asciiTheme="majorHAnsi" w:hAnsiTheme="majorHAnsi"/>
        </w:rPr>
        <w:t xml:space="preserve"> separate financial statements, </w:t>
      </w:r>
      <w:r w:rsidR="0097271F">
        <w:rPr>
          <w:rFonts w:asciiTheme="majorHAnsi" w:hAnsiTheme="majorHAnsi"/>
        </w:rPr>
        <w:t xml:space="preserve">AND/ </w:t>
      </w:r>
      <w:r w:rsidR="0038514B">
        <w:rPr>
          <w:rFonts w:asciiTheme="majorHAnsi" w:hAnsiTheme="majorHAnsi"/>
        </w:rPr>
        <w:t>OR</w:t>
      </w:r>
    </w:p>
    <w:p w:rsidR="0038514B" w:rsidRPr="00E24C1F" w:rsidRDefault="0038514B" w:rsidP="0038514B">
      <w:pPr>
        <w:pStyle w:val="ListParagraph"/>
        <w:numPr>
          <w:ilvl w:val="0"/>
          <w:numId w:val="26"/>
        </w:numPr>
        <w:rPr>
          <w:rFonts w:asciiTheme="majorHAnsi" w:hAnsiTheme="majorHAnsi"/>
        </w:rPr>
      </w:pPr>
      <w:r>
        <w:rPr>
          <w:rFonts w:asciiTheme="majorHAnsi" w:hAnsiTheme="majorHAnsi"/>
        </w:rPr>
        <w:t>Sources and Availability of Capital – identify sources of debt/ equity capital, including relationship of lender/investor to the developer and contact information. Also</w:t>
      </w:r>
      <w:r w:rsidR="00355368">
        <w:rPr>
          <w:rFonts w:asciiTheme="majorHAnsi" w:hAnsiTheme="majorHAnsi"/>
        </w:rPr>
        <w:t>,</w:t>
      </w:r>
      <w:r>
        <w:rPr>
          <w:rFonts w:asciiTheme="majorHAnsi" w:hAnsiTheme="majorHAnsi"/>
        </w:rPr>
        <w:t xml:space="preserve"> provide a written statement from each financing source that the equity and or debt capital is available or will be made available for funding the proposed project. Written statements must detail the amount of capital, the size of the project and any other pertinent information to assist the CRA in determining the availability of equity and debt capital to the proposed project. </w:t>
      </w:r>
    </w:p>
    <w:p w:rsidR="00E24C1F" w:rsidRDefault="00E24C1F" w:rsidP="005A3AF1">
      <w:pPr>
        <w:pStyle w:val="ListParagraph"/>
        <w:numPr>
          <w:ilvl w:val="0"/>
          <w:numId w:val="26"/>
        </w:numPr>
        <w:rPr>
          <w:rFonts w:asciiTheme="majorHAnsi" w:hAnsiTheme="majorHAnsi"/>
        </w:rPr>
      </w:pPr>
      <w:r>
        <w:rPr>
          <w:rFonts w:asciiTheme="majorHAnsi" w:hAnsiTheme="majorHAnsi"/>
        </w:rPr>
        <w:t xml:space="preserve">Pipeline Projects – list and describe all projects currently in the pipeline, including statues, development budget, schedule and financial commitment. </w:t>
      </w:r>
    </w:p>
    <w:p w:rsidR="00064600" w:rsidRDefault="00064600" w:rsidP="00303C70">
      <w:pPr>
        <w:spacing w:after="0" w:line="240" w:lineRule="auto"/>
        <w:jc w:val="both"/>
        <w:rPr>
          <w:rFonts w:asciiTheme="majorHAnsi" w:hAnsiTheme="majorHAnsi" w:cstheme="minorHAnsi"/>
          <w:color w:val="000000"/>
        </w:rPr>
      </w:pPr>
      <w:r>
        <w:rPr>
          <w:rFonts w:asciiTheme="majorHAnsi" w:hAnsiTheme="majorHAnsi"/>
        </w:rPr>
        <w:t xml:space="preserve">Please provide at least three business related references for projects that are submitted as part of the proposers past performance who can be contacted for an independent evaluation of your work.  </w:t>
      </w:r>
    </w:p>
    <w:p w:rsidR="00064600" w:rsidRDefault="00064600" w:rsidP="00303C70">
      <w:pPr>
        <w:spacing w:after="0" w:line="240" w:lineRule="auto"/>
        <w:jc w:val="both"/>
        <w:rPr>
          <w:rFonts w:asciiTheme="majorHAnsi" w:hAnsiTheme="majorHAnsi" w:cstheme="minorHAnsi"/>
          <w:color w:val="000000"/>
        </w:rPr>
      </w:pPr>
    </w:p>
    <w:p w:rsidR="00303C70" w:rsidRPr="009B6024" w:rsidRDefault="00DB2CA8" w:rsidP="00303C70">
      <w:pPr>
        <w:spacing w:after="0" w:line="240" w:lineRule="auto"/>
        <w:jc w:val="both"/>
        <w:rPr>
          <w:rFonts w:asciiTheme="majorHAnsi" w:hAnsiTheme="majorHAnsi" w:cstheme="minorHAnsi"/>
          <w:color w:val="000000"/>
        </w:rPr>
      </w:pPr>
      <w:r w:rsidRPr="009B6024">
        <w:rPr>
          <w:rFonts w:asciiTheme="majorHAnsi" w:hAnsiTheme="majorHAnsi" w:cstheme="minorHAnsi"/>
          <w:color w:val="000000"/>
        </w:rPr>
        <w:t>All responses</w:t>
      </w:r>
      <w:r w:rsidR="00303C70" w:rsidRPr="009B6024">
        <w:rPr>
          <w:rFonts w:asciiTheme="majorHAnsi" w:hAnsiTheme="majorHAnsi" w:cstheme="minorHAnsi"/>
          <w:color w:val="000000"/>
        </w:rPr>
        <w:t xml:space="preserve"> </w:t>
      </w:r>
      <w:proofErr w:type="gramStart"/>
      <w:r w:rsidR="00303C70" w:rsidRPr="009B6024">
        <w:rPr>
          <w:rFonts w:asciiTheme="majorHAnsi" w:hAnsiTheme="majorHAnsi" w:cstheme="minorHAnsi"/>
          <w:color w:val="000000"/>
        </w:rPr>
        <w:t>must be delivered or mailed to</w:t>
      </w:r>
      <w:proofErr w:type="gramEnd"/>
      <w:r w:rsidR="00303C70" w:rsidRPr="009B6024">
        <w:rPr>
          <w:rFonts w:asciiTheme="majorHAnsi" w:hAnsiTheme="majorHAnsi" w:cstheme="minorHAnsi"/>
          <w:color w:val="000000"/>
        </w:rPr>
        <w:t>:</w:t>
      </w:r>
    </w:p>
    <w:p w:rsidR="00303C70" w:rsidRPr="009B6024" w:rsidRDefault="00303C70" w:rsidP="00303C70">
      <w:pPr>
        <w:spacing w:after="0" w:line="240" w:lineRule="auto"/>
        <w:jc w:val="both"/>
        <w:rPr>
          <w:rFonts w:asciiTheme="majorHAnsi" w:hAnsiTheme="majorHAnsi" w:cstheme="minorHAnsi"/>
          <w:color w:val="000000"/>
        </w:rPr>
      </w:pPr>
    </w:p>
    <w:p w:rsidR="00303C70" w:rsidRPr="009B6024" w:rsidRDefault="00954D63" w:rsidP="00303C70">
      <w:pPr>
        <w:spacing w:after="0" w:line="240" w:lineRule="auto"/>
        <w:jc w:val="center"/>
        <w:rPr>
          <w:rFonts w:asciiTheme="majorHAnsi" w:hAnsiTheme="majorHAnsi" w:cstheme="minorHAnsi"/>
          <w:color w:val="000000"/>
        </w:rPr>
      </w:pPr>
      <w:r w:rsidRPr="009B6024">
        <w:rPr>
          <w:rFonts w:asciiTheme="majorHAnsi" w:hAnsiTheme="majorHAnsi" w:cstheme="minorHAnsi"/>
          <w:color w:val="000000"/>
        </w:rPr>
        <w:t xml:space="preserve">Lake Worth </w:t>
      </w:r>
      <w:r w:rsidR="00BD6BDF">
        <w:rPr>
          <w:rFonts w:asciiTheme="majorHAnsi" w:hAnsiTheme="majorHAnsi" w:cstheme="minorHAnsi"/>
          <w:color w:val="000000"/>
        </w:rPr>
        <w:t xml:space="preserve">Beach </w:t>
      </w:r>
      <w:r w:rsidR="009409AB" w:rsidRPr="009B6024">
        <w:rPr>
          <w:rFonts w:asciiTheme="majorHAnsi" w:hAnsiTheme="majorHAnsi" w:cstheme="minorHAnsi"/>
          <w:color w:val="000000"/>
        </w:rPr>
        <w:t>Community Redevelopment Agency</w:t>
      </w:r>
    </w:p>
    <w:p w:rsidR="009409AB" w:rsidRPr="009B6024" w:rsidRDefault="00C513E7" w:rsidP="00303C70">
      <w:pPr>
        <w:spacing w:after="0" w:line="240" w:lineRule="auto"/>
        <w:jc w:val="center"/>
        <w:rPr>
          <w:rFonts w:asciiTheme="majorHAnsi" w:hAnsiTheme="majorHAnsi" w:cstheme="minorHAnsi"/>
        </w:rPr>
      </w:pPr>
      <w:r>
        <w:rPr>
          <w:rFonts w:asciiTheme="majorHAnsi" w:hAnsiTheme="majorHAnsi" w:cstheme="minorHAnsi"/>
          <w:color w:val="000000"/>
        </w:rPr>
        <w:t>1121 Lucerne Avenue</w:t>
      </w:r>
    </w:p>
    <w:p w:rsidR="00303C70" w:rsidRPr="009B6024" w:rsidRDefault="00303C70" w:rsidP="00303C70">
      <w:pPr>
        <w:spacing w:after="0" w:line="240" w:lineRule="auto"/>
        <w:jc w:val="center"/>
        <w:rPr>
          <w:rFonts w:asciiTheme="majorHAnsi" w:hAnsiTheme="majorHAnsi" w:cstheme="minorHAnsi"/>
        </w:rPr>
      </w:pPr>
      <w:r w:rsidRPr="009B6024">
        <w:rPr>
          <w:rFonts w:asciiTheme="majorHAnsi" w:hAnsiTheme="majorHAnsi" w:cstheme="minorHAnsi"/>
        </w:rPr>
        <w:t>Lake Worth</w:t>
      </w:r>
      <w:r w:rsidR="00D93A4F">
        <w:rPr>
          <w:rFonts w:asciiTheme="majorHAnsi" w:hAnsiTheme="majorHAnsi" w:cstheme="minorHAnsi"/>
        </w:rPr>
        <w:t xml:space="preserve"> Beach</w:t>
      </w:r>
      <w:r w:rsidRPr="009B6024">
        <w:rPr>
          <w:rFonts w:asciiTheme="majorHAnsi" w:hAnsiTheme="majorHAnsi" w:cstheme="minorHAnsi"/>
        </w:rPr>
        <w:t>, FL 33460</w:t>
      </w:r>
    </w:p>
    <w:p w:rsidR="001905B9" w:rsidRDefault="001905B9" w:rsidP="00303C70">
      <w:pPr>
        <w:spacing w:after="0" w:line="240" w:lineRule="auto"/>
        <w:jc w:val="center"/>
        <w:rPr>
          <w:rFonts w:asciiTheme="majorHAnsi" w:hAnsiTheme="majorHAnsi" w:cstheme="minorHAnsi"/>
        </w:rPr>
      </w:pPr>
      <w:r w:rsidRPr="009B6024">
        <w:rPr>
          <w:rFonts w:asciiTheme="majorHAnsi" w:hAnsiTheme="majorHAnsi" w:cstheme="minorHAnsi"/>
        </w:rPr>
        <w:t>Attn: Chris Dabros</w:t>
      </w:r>
    </w:p>
    <w:p w:rsidR="00064600" w:rsidRPr="009B6024" w:rsidRDefault="00064600" w:rsidP="00303C70">
      <w:pPr>
        <w:spacing w:after="0" w:line="240" w:lineRule="auto"/>
        <w:jc w:val="center"/>
        <w:rPr>
          <w:rFonts w:asciiTheme="majorHAnsi" w:hAnsiTheme="majorHAnsi" w:cstheme="minorHAnsi"/>
        </w:rPr>
      </w:pPr>
      <w:r>
        <w:rPr>
          <w:rFonts w:asciiTheme="majorHAnsi" w:hAnsiTheme="majorHAnsi" w:cstheme="minorHAnsi"/>
        </w:rPr>
        <w:t>561 493-2550</w:t>
      </w:r>
    </w:p>
    <w:p w:rsidR="00EF6829" w:rsidRDefault="0026124D" w:rsidP="00303C70">
      <w:pPr>
        <w:spacing w:after="0" w:line="240" w:lineRule="auto"/>
        <w:jc w:val="center"/>
        <w:rPr>
          <w:rFonts w:asciiTheme="majorHAnsi" w:hAnsiTheme="majorHAnsi" w:cstheme="minorHAnsi"/>
        </w:rPr>
      </w:pPr>
      <w:hyperlink r:id="rId11" w:history="1">
        <w:r w:rsidR="006C0191" w:rsidRPr="00FB4BE3">
          <w:rPr>
            <w:rStyle w:val="Hyperlink"/>
            <w:rFonts w:asciiTheme="majorHAnsi" w:hAnsiTheme="majorHAnsi" w:cstheme="minorHAnsi"/>
          </w:rPr>
          <w:t>cdabros@lakeworth.org</w:t>
        </w:r>
      </w:hyperlink>
    </w:p>
    <w:p w:rsidR="006C0191" w:rsidRPr="009B6024" w:rsidRDefault="006C0191" w:rsidP="00303C70">
      <w:pPr>
        <w:spacing w:after="0" w:line="240" w:lineRule="auto"/>
        <w:jc w:val="center"/>
        <w:rPr>
          <w:rFonts w:asciiTheme="majorHAnsi" w:hAnsiTheme="majorHAnsi" w:cstheme="minorHAnsi"/>
        </w:rPr>
      </w:pPr>
    </w:p>
    <w:p w:rsidR="00303C70" w:rsidRPr="009B6024" w:rsidRDefault="00303C70" w:rsidP="00303C70">
      <w:pPr>
        <w:spacing w:after="0"/>
        <w:jc w:val="center"/>
        <w:rPr>
          <w:rFonts w:asciiTheme="majorHAnsi" w:hAnsiTheme="majorHAnsi" w:cstheme="minorHAnsi"/>
          <w:b/>
        </w:rPr>
      </w:pPr>
    </w:p>
    <w:p w:rsidR="00303C70" w:rsidRDefault="00303C70" w:rsidP="00303C70">
      <w:pPr>
        <w:spacing w:line="288" w:lineRule="exact"/>
        <w:rPr>
          <w:rFonts w:asciiTheme="majorHAnsi" w:hAnsiTheme="majorHAnsi" w:cstheme="minorHAnsi"/>
          <w:b/>
        </w:rPr>
      </w:pPr>
      <w:r w:rsidRPr="009B6024">
        <w:rPr>
          <w:rFonts w:asciiTheme="majorHAnsi" w:hAnsiTheme="majorHAnsi" w:cstheme="minorHAnsi"/>
          <w:b/>
        </w:rPr>
        <w:lastRenderedPageBreak/>
        <w:t>EN</w:t>
      </w:r>
      <w:r w:rsidR="009409AB" w:rsidRPr="009B6024">
        <w:rPr>
          <w:rFonts w:asciiTheme="majorHAnsi" w:hAnsiTheme="majorHAnsi" w:cstheme="minorHAnsi"/>
          <w:b/>
        </w:rPr>
        <w:t>V</w:t>
      </w:r>
      <w:r w:rsidR="006C0191">
        <w:rPr>
          <w:rFonts w:asciiTheme="majorHAnsi" w:hAnsiTheme="majorHAnsi" w:cstheme="minorHAnsi"/>
          <w:b/>
        </w:rPr>
        <w:t>ELOPE MUST BE IDENTIFIED AS RFP</w:t>
      </w:r>
      <w:r w:rsidRPr="009B6024">
        <w:rPr>
          <w:rFonts w:asciiTheme="majorHAnsi" w:hAnsiTheme="majorHAnsi" w:cstheme="minorHAnsi"/>
          <w:b/>
        </w:rPr>
        <w:t xml:space="preserve"> </w:t>
      </w:r>
      <w:r w:rsidR="008C60B3" w:rsidRPr="009B6024">
        <w:rPr>
          <w:rFonts w:asciiTheme="majorHAnsi" w:hAnsiTheme="majorHAnsi" w:cstheme="minorHAnsi"/>
          <w:b/>
        </w:rPr>
        <w:t>#</w:t>
      </w:r>
      <w:r w:rsidR="0097271F">
        <w:rPr>
          <w:rFonts w:asciiTheme="majorHAnsi" w:hAnsiTheme="majorHAnsi" w:cstheme="minorHAnsi"/>
          <w:b/>
        </w:rPr>
        <w:t>0</w:t>
      </w:r>
      <w:r w:rsidR="00064F5D">
        <w:rPr>
          <w:rFonts w:asciiTheme="majorHAnsi" w:hAnsiTheme="majorHAnsi" w:cstheme="minorHAnsi"/>
          <w:b/>
        </w:rPr>
        <w:t>2</w:t>
      </w:r>
      <w:r w:rsidR="00897C6F">
        <w:rPr>
          <w:rFonts w:asciiTheme="majorHAnsi" w:hAnsiTheme="majorHAnsi" w:cstheme="minorHAnsi"/>
          <w:b/>
        </w:rPr>
        <w:t>-1819</w:t>
      </w:r>
      <w:r w:rsidR="00E355AE" w:rsidRPr="009B6024">
        <w:rPr>
          <w:rFonts w:asciiTheme="majorHAnsi" w:hAnsiTheme="majorHAnsi" w:cstheme="minorHAnsi"/>
          <w:b/>
        </w:rPr>
        <w:t xml:space="preserve"> AND RECEIVED AT THE CRA OFFICE NO LA</w:t>
      </w:r>
      <w:r w:rsidR="00FF0982">
        <w:rPr>
          <w:rFonts w:asciiTheme="majorHAnsi" w:hAnsiTheme="majorHAnsi" w:cstheme="minorHAnsi"/>
          <w:b/>
        </w:rPr>
        <w:t>TER THAN 3:00</w:t>
      </w:r>
      <w:r w:rsidR="008C66CA">
        <w:rPr>
          <w:rFonts w:asciiTheme="majorHAnsi" w:hAnsiTheme="majorHAnsi" w:cstheme="minorHAnsi"/>
          <w:b/>
        </w:rPr>
        <w:t>pm,</w:t>
      </w:r>
      <w:r w:rsidR="00897C6F">
        <w:rPr>
          <w:rFonts w:asciiTheme="majorHAnsi" w:hAnsiTheme="majorHAnsi" w:cstheme="minorHAnsi"/>
          <w:b/>
        </w:rPr>
        <w:t xml:space="preserve"> </w:t>
      </w:r>
      <w:r w:rsidR="00064F5D" w:rsidRPr="00CB48B9">
        <w:rPr>
          <w:rFonts w:asciiTheme="majorHAnsi" w:hAnsiTheme="majorHAnsi" w:cstheme="minorHAnsi"/>
          <w:b/>
          <w:u w:val="single"/>
        </w:rPr>
        <w:t>September 4</w:t>
      </w:r>
      <w:r w:rsidR="00B9072A" w:rsidRPr="00CB48B9">
        <w:rPr>
          <w:rFonts w:asciiTheme="majorHAnsi" w:hAnsiTheme="majorHAnsi" w:cstheme="minorHAnsi"/>
          <w:b/>
          <w:u w:val="single"/>
        </w:rPr>
        <w:t xml:space="preserve">, </w:t>
      </w:r>
      <w:r w:rsidR="00897C6F" w:rsidRPr="00CB48B9">
        <w:rPr>
          <w:rFonts w:asciiTheme="majorHAnsi" w:hAnsiTheme="majorHAnsi" w:cstheme="minorHAnsi"/>
          <w:b/>
          <w:u w:val="single"/>
        </w:rPr>
        <w:t>2019</w:t>
      </w:r>
    </w:p>
    <w:p w:rsidR="00534E40" w:rsidRPr="009B6024" w:rsidRDefault="00534E40" w:rsidP="002B4D9C">
      <w:pPr>
        <w:pStyle w:val="NoSpacing"/>
        <w:jc w:val="both"/>
        <w:rPr>
          <w:rFonts w:asciiTheme="majorHAnsi" w:hAnsiTheme="majorHAnsi" w:cstheme="minorHAnsi"/>
          <w:color w:val="000000"/>
        </w:rPr>
      </w:pPr>
      <w:r w:rsidRPr="009B6024">
        <w:rPr>
          <w:rFonts w:asciiTheme="majorHAnsi" w:hAnsiTheme="majorHAnsi" w:cstheme="minorHAnsi"/>
          <w:color w:val="000000"/>
        </w:rPr>
        <w:t>The documents incl</w:t>
      </w:r>
      <w:r w:rsidR="006C0191">
        <w:rPr>
          <w:rFonts w:asciiTheme="majorHAnsi" w:hAnsiTheme="majorHAnsi" w:cstheme="minorHAnsi"/>
          <w:color w:val="000000"/>
        </w:rPr>
        <w:t>uded or incorporated in this RFP</w:t>
      </w:r>
      <w:r w:rsidRPr="009B6024">
        <w:rPr>
          <w:rFonts w:asciiTheme="majorHAnsi" w:hAnsiTheme="majorHAnsi" w:cstheme="minorHAnsi"/>
          <w:color w:val="000000"/>
        </w:rPr>
        <w:t xml:space="preserve"> constitute the complete set of instructions, scope of work, specification requirements and forms. It is th</w:t>
      </w:r>
      <w:r w:rsidR="00DB2CA8" w:rsidRPr="009B6024">
        <w:rPr>
          <w:rFonts w:asciiTheme="majorHAnsi" w:hAnsiTheme="majorHAnsi" w:cstheme="minorHAnsi"/>
          <w:color w:val="000000"/>
        </w:rPr>
        <w:t>e responsibility of the submitter</w:t>
      </w:r>
      <w:r w:rsidRPr="009B6024">
        <w:rPr>
          <w:rFonts w:asciiTheme="majorHAnsi" w:hAnsiTheme="majorHAnsi" w:cstheme="minorHAnsi"/>
          <w:color w:val="000000"/>
        </w:rPr>
        <w:t xml:space="preserve"> to insure that all pages are included. </w:t>
      </w:r>
    </w:p>
    <w:p w:rsidR="00534E40" w:rsidRPr="009B6024" w:rsidRDefault="00534E40" w:rsidP="002B4D9C">
      <w:pPr>
        <w:pStyle w:val="NoSpacing"/>
        <w:jc w:val="both"/>
        <w:rPr>
          <w:rFonts w:asciiTheme="majorHAnsi" w:hAnsiTheme="majorHAnsi" w:cstheme="minorHAnsi"/>
          <w:color w:val="000000"/>
        </w:rPr>
      </w:pPr>
    </w:p>
    <w:p w:rsidR="00534E40" w:rsidRPr="009B6024" w:rsidRDefault="00DB2CA8" w:rsidP="002B4D9C">
      <w:pPr>
        <w:pStyle w:val="NoSpacing"/>
        <w:jc w:val="both"/>
        <w:rPr>
          <w:rFonts w:asciiTheme="majorHAnsi" w:hAnsiTheme="majorHAnsi" w:cstheme="minorHAnsi"/>
          <w:color w:val="000000"/>
        </w:rPr>
      </w:pPr>
      <w:r w:rsidRPr="009B6024">
        <w:rPr>
          <w:rFonts w:asciiTheme="majorHAnsi" w:hAnsiTheme="majorHAnsi" w:cstheme="minorHAnsi"/>
          <w:color w:val="000000"/>
        </w:rPr>
        <w:t xml:space="preserve">All </w:t>
      </w:r>
      <w:r w:rsidR="00534E40" w:rsidRPr="009B6024">
        <w:rPr>
          <w:rFonts w:asciiTheme="majorHAnsi" w:hAnsiTheme="majorHAnsi" w:cstheme="minorHAnsi"/>
          <w:color w:val="000000"/>
        </w:rPr>
        <w:t xml:space="preserve">must be typed or written in ink, and </w:t>
      </w:r>
      <w:proofErr w:type="gramStart"/>
      <w:r w:rsidR="00534E40" w:rsidRPr="009B6024">
        <w:rPr>
          <w:rFonts w:asciiTheme="majorHAnsi" w:hAnsiTheme="majorHAnsi" w:cstheme="minorHAnsi"/>
          <w:color w:val="000000"/>
        </w:rPr>
        <w:t>must be signed</w:t>
      </w:r>
      <w:proofErr w:type="gramEnd"/>
      <w:r w:rsidR="00534E40" w:rsidRPr="009B6024">
        <w:rPr>
          <w:rFonts w:asciiTheme="majorHAnsi" w:hAnsiTheme="majorHAnsi" w:cstheme="minorHAnsi"/>
          <w:color w:val="000000"/>
        </w:rPr>
        <w:t xml:space="preserve"> in ink by an officer havin</w:t>
      </w:r>
      <w:r w:rsidRPr="009B6024">
        <w:rPr>
          <w:rFonts w:asciiTheme="majorHAnsi" w:hAnsiTheme="majorHAnsi" w:cstheme="minorHAnsi"/>
          <w:color w:val="000000"/>
        </w:rPr>
        <w:t xml:space="preserve">g authority to represent the company. </w:t>
      </w:r>
      <w:r w:rsidR="00534E40" w:rsidRPr="009B6024">
        <w:rPr>
          <w:rFonts w:asciiTheme="majorHAnsi" w:hAnsiTheme="majorHAnsi" w:cstheme="minorHAnsi"/>
          <w:color w:val="000000"/>
        </w:rPr>
        <w:t xml:space="preserve"> Signatures are required where indicated; failure to do so shall be</w:t>
      </w:r>
      <w:r w:rsidRPr="009B6024">
        <w:rPr>
          <w:rFonts w:asciiTheme="majorHAnsi" w:hAnsiTheme="majorHAnsi" w:cstheme="minorHAnsi"/>
          <w:color w:val="000000"/>
        </w:rPr>
        <w:t xml:space="preserve"> cause for submittal rejection</w:t>
      </w:r>
      <w:r w:rsidR="00534E40" w:rsidRPr="009B6024">
        <w:rPr>
          <w:rFonts w:asciiTheme="majorHAnsi" w:hAnsiTheme="majorHAnsi" w:cstheme="minorHAnsi"/>
          <w:color w:val="000000"/>
        </w:rPr>
        <w:t xml:space="preserve">. </w:t>
      </w:r>
    </w:p>
    <w:p w:rsidR="00311D98" w:rsidRDefault="00311D98" w:rsidP="002B4D9C">
      <w:pPr>
        <w:pStyle w:val="NoSpacing"/>
        <w:jc w:val="both"/>
        <w:rPr>
          <w:rFonts w:asciiTheme="majorHAnsi" w:hAnsiTheme="majorHAnsi" w:cstheme="minorHAnsi"/>
          <w:color w:val="000000"/>
        </w:rPr>
      </w:pPr>
    </w:p>
    <w:p w:rsidR="00064600" w:rsidRPr="00B126F7" w:rsidRDefault="00064600" w:rsidP="00064600">
      <w:pPr>
        <w:pStyle w:val="Heading2"/>
        <w:rPr>
          <w:rStyle w:val="A4"/>
          <w:rFonts w:cstheme="minorHAnsi"/>
          <w:color w:val="365F91" w:themeColor="accent1" w:themeShade="BF"/>
          <w:sz w:val="24"/>
          <w:szCs w:val="24"/>
        </w:rPr>
      </w:pPr>
      <w:r w:rsidRPr="00B126F7">
        <w:rPr>
          <w:rStyle w:val="A4"/>
          <w:rFonts w:cstheme="minorHAnsi"/>
          <w:color w:val="365F91" w:themeColor="accent1" w:themeShade="BF"/>
          <w:sz w:val="24"/>
          <w:szCs w:val="24"/>
        </w:rPr>
        <w:t>Proposal Process</w:t>
      </w:r>
    </w:p>
    <w:p w:rsidR="00064600" w:rsidRPr="00CB48B9" w:rsidRDefault="00064600" w:rsidP="00064600">
      <w:pPr>
        <w:pStyle w:val="NoSpacing"/>
        <w:jc w:val="both"/>
        <w:rPr>
          <w:rFonts w:asciiTheme="majorHAnsi" w:hAnsiTheme="majorHAnsi" w:cstheme="minorHAnsi"/>
          <w:color w:val="FF0000"/>
        </w:rPr>
      </w:pPr>
    </w:p>
    <w:p w:rsidR="00064600" w:rsidRDefault="00064600" w:rsidP="00064600">
      <w:pPr>
        <w:pStyle w:val="NoSpacing"/>
        <w:jc w:val="both"/>
        <w:rPr>
          <w:rFonts w:asciiTheme="majorHAnsi" w:hAnsiTheme="majorHAnsi" w:cstheme="minorHAnsi"/>
        </w:rPr>
      </w:pPr>
      <w:r w:rsidRPr="00693388">
        <w:rPr>
          <w:rFonts w:asciiTheme="majorHAnsi" w:hAnsiTheme="majorHAnsi" w:cstheme="minorHAnsi"/>
        </w:rPr>
        <w:t xml:space="preserve">A Selection Committee, led by CRA Staff, will evaluate all proposals that meet the requirements. The Panel will conduct interviews, if desired, with the top finalists and select a qualified developer based on the selection criteria included in this RFP. Following this process, Staff will recommend a development team for review and approval by the CRA Board </w:t>
      </w:r>
      <w:r>
        <w:rPr>
          <w:rFonts w:asciiTheme="majorHAnsi" w:hAnsiTheme="majorHAnsi" w:cstheme="minorHAnsi"/>
        </w:rPr>
        <w:t xml:space="preserve">of Commissioners. </w:t>
      </w:r>
    </w:p>
    <w:p w:rsidR="00064600" w:rsidRDefault="00064600" w:rsidP="00064600">
      <w:pPr>
        <w:pStyle w:val="NoSpacing"/>
        <w:jc w:val="both"/>
        <w:rPr>
          <w:rFonts w:asciiTheme="majorHAnsi" w:hAnsiTheme="majorHAnsi" w:cstheme="minorHAnsi"/>
        </w:rPr>
      </w:pPr>
    </w:p>
    <w:p w:rsidR="00064600" w:rsidRDefault="00064600" w:rsidP="00064600">
      <w:pPr>
        <w:pStyle w:val="NoSpacing"/>
        <w:jc w:val="both"/>
        <w:rPr>
          <w:rFonts w:asciiTheme="majorHAnsi" w:hAnsiTheme="majorHAnsi" w:cstheme="minorHAnsi"/>
        </w:rPr>
      </w:pPr>
      <w:proofErr w:type="gramStart"/>
      <w:r>
        <w:rPr>
          <w:rFonts w:asciiTheme="majorHAnsi" w:hAnsiTheme="majorHAnsi" w:cstheme="minorHAnsi"/>
        </w:rPr>
        <w:t>Once a development team has been selected by the Board, the selected proposer</w:t>
      </w:r>
      <w:proofErr w:type="gramEnd"/>
      <w:r>
        <w:rPr>
          <w:rFonts w:asciiTheme="majorHAnsi" w:hAnsiTheme="majorHAnsi" w:cstheme="minorHAnsi"/>
        </w:rPr>
        <w:t xml:space="preserve"> and CRA Staff will negotiate the terms of a binding agreement for the sale and development of the property. Exact duration and financial terms of the sale are to </w:t>
      </w:r>
      <w:proofErr w:type="gramStart"/>
      <w:r>
        <w:rPr>
          <w:rFonts w:asciiTheme="majorHAnsi" w:hAnsiTheme="majorHAnsi" w:cstheme="minorHAnsi"/>
        </w:rPr>
        <w:t>be negotiated</w:t>
      </w:r>
      <w:proofErr w:type="gramEnd"/>
      <w:r>
        <w:rPr>
          <w:rFonts w:asciiTheme="majorHAnsi" w:hAnsiTheme="majorHAnsi" w:cstheme="minorHAnsi"/>
        </w:rPr>
        <w:t xml:space="preserve">. The selected development team will be required to provide a non-refundable deposit of $10,000 before execution of a purchase and sale and a development agreement. </w:t>
      </w:r>
    </w:p>
    <w:p w:rsidR="00064600" w:rsidRDefault="00064600" w:rsidP="002B4D9C">
      <w:pPr>
        <w:pStyle w:val="NoSpacing"/>
        <w:jc w:val="both"/>
        <w:rPr>
          <w:rFonts w:asciiTheme="majorHAnsi" w:hAnsiTheme="majorHAnsi" w:cstheme="minorHAnsi"/>
          <w:color w:val="000000"/>
        </w:rPr>
      </w:pPr>
    </w:p>
    <w:p w:rsidR="00064600" w:rsidRPr="009B6024" w:rsidRDefault="00064600" w:rsidP="002B4D9C">
      <w:pPr>
        <w:pStyle w:val="NoSpacing"/>
        <w:jc w:val="both"/>
        <w:rPr>
          <w:rFonts w:asciiTheme="majorHAnsi" w:hAnsiTheme="majorHAnsi" w:cstheme="minorHAnsi"/>
          <w:color w:val="000000"/>
        </w:rPr>
      </w:pPr>
    </w:p>
    <w:p w:rsidR="00303C70" w:rsidRPr="00B126F7" w:rsidRDefault="00E016B6" w:rsidP="00E016B6">
      <w:pPr>
        <w:pStyle w:val="Heading2"/>
        <w:rPr>
          <w:rStyle w:val="A4"/>
          <w:rFonts w:cstheme="minorHAnsi"/>
          <w:color w:val="auto"/>
          <w:sz w:val="22"/>
          <w:szCs w:val="22"/>
        </w:rPr>
      </w:pPr>
      <w:bookmarkStart w:id="1" w:name="_Toc355707391"/>
      <w:r w:rsidRPr="00B126F7">
        <w:rPr>
          <w:rStyle w:val="A4"/>
          <w:rFonts w:cstheme="minorHAnsi"/>
          <w:color w:val="auto"/>
          <w:sz w:val="22"/>
          <w:szCs w:val="22"/>
        </w:rPr>
        <w:t>Changes and I</w:t>
      </w:r>
      <w:r w:rsidR="00534E40" w:rsidRPr="00B126F7">
        <w:rPr>
          <w:rStyle w:val="A4"/>
          <w:rFonts w:cstheme="minorHAnsi"/>
          <w:color w:val="auto"/>
          <w:sz w:val="22"/>
          <w:szCs w:val="22"/>
        </w:rPr>
        <w:t>nterpretations</w:t>
      </w:r>
      <w:bookmarkEnd w:id="1"/>
    </w:p>
    <w:p w:rsidR="00D01642" w:rsidRPr="009B6024" w:rsidRDefault="006C0191" w:rsidP="002B4D9C">
      <w:pPr>
        <w:pStyle w:val="NoSpacing"/>
        <w:jc w:val="both"/>
        <w:rPr>
          <w:rFonts w:asciiTheme="majorHAnsi" w:hAnsiTheme="majorHAnsi" w:cstheme="minorHAnsi"/>
        </w:rPr>
      </w:pPr>
      <w:r>
        <w:rPr>
          <w:rFonts w:asciiTheme="majorHAnsi" w:hAnsiTheme="majorHAnsi" w:cstheme="minorHAnsi"/>
        </w:rPr>
        <w:t>Changes to this RFP</w:t>
      </w:r>
      <w:r w:rsidR="00D01642" w:rsidRPr="009B6024">
        <w:rPr>
          <w:rFonts w:asciiTheme="majorHAnsi" w:hAnsiTheme="majorHAnsi" w:cstheme="minorHAnsi"/>
        </w:rPr>
        <w:t xml:space="preserve"> </w:t>
      </w:r>
      <w:proofErr w:type="gramStart"/>
      <w:r w:rsidR="00D01642" w:rsidRPr="009B6024">
        <w:rPr>
          <w:rFonts w:asciiTheme="majorHAnsi" w:hAnsiTheme="majorHAnsi" w:cstheme="minorHAnsi"/>
        </w:rPr>
        <w:t>will be made</w:t>
      </w:r>
      <w:proofErr w:type="gramEnd"/>
      <w:r w:rsidR="00D01642" w:rsidRPr="009B6024">
        <w:rPr>
          <w:rFonts w:asciiTheme="majorHAnsi" w:hAnsiTheme="majorHAnsi" w:cstheme="minorHAnsi"/>
        </w:rPr>
        <w:t xml:space="preserve"> by written addenda. A written addendum is the only official method whereby interpretation, clarification or additional information </w:t>
      </w:r>
      <w:proofErr w:type="gramStart"/>
      <w:r w:rsidR="00D01642" w:rsidRPr="009B6024">
        <w:rPr>
          <w:rFonts w:asciiTheme="majorHAnsi" w:hAnsiTheme="majorHAnsi" w:cstheme="minorHAnsi"/>
        </w:rPr>
        <w:t>can be given</w:t>
      </w:r>
      <w:proofErr w:type="gramEnd"/>
      <w:r w:rsidR="00D01642" w:rsidRPr="009B6024">
        <w:rPr>
          <w:rFonts w:asciiTheme="majorHAnsi" w:hAnsiTheme="majorHAnsi" w:cstheme="minorHAnsi"/>
        </w:rPr>
        <w:t xml:space="preserve">.  All addenda </w:t>
      </w:r>
      <w:proofErr w:type="gramStart"/>
      <w:r w:rsidR="00D01642" w:rsidRPr="009B6024">
        <w:rPr>
          <w:rFonts w:asciiTheme="majorHAnsi" w:hAnsiTheme="majorHAnsi" w:cstheme="minorHAnsi"/>
        </w:rPr>
        <w:t>will be posted</w:t>
      </w:r>
      <w:proofErr w:type="gramEnd"/>
      <w:r w:rsidR="00D01642" w:rsidRPr="009B6024">
        <w:rPr>
          <w:rFonts w:asciiTheme="majorHAnsi" w:hAnsiTheme="majorHAnsi" w:cstheme="minorHAnsi"/>
        </w:rPr>
        <w:t xml:space="preserve"> on the </w:t>
      </w:r>
      <w:r w:rsidR="001A7A2F" w:rsidRPr="009B6024">
        <w:rPr>
          <w:rFonts w:asciiTheme="majorHAnsi" w:hAnsiTheme="majorHAnsi" w:cstheme="minorHAnsi"/>
        </w:rPr>
        <w:t>CRA</w:t>
      </w:r>
      <w:r w:rsidR="00E750F2" w:rsidRPr="009B6024">
        <w:rPr>
          <w:rFonts w:asciiTheme="majorHAnsi" w:hAnsiTheme="majorHAnsi" w:cstheme="minorHAnsi"/>
        </w:rPr>
        <w:t>’s</w:t>
      </w:r>
      <w:r w:rsidR="00D01642" w:rsidRPr="009B6024">
        <w:rPr>
          <w:rFonts w:asciiTheme="majorHAnsi" w:hAnsiTheme="majorHAnsi" w:cstheme="minorHAnsi"/>
        </w:rPr>
        <w:t xml:space="preserve"> website - </w:t>
      </w:r>
      <w:hyperlink r:id="rId12" w:history="1">
        <w:r w:rsidR="00EF6829" w:rsidRPr="009B6024">
          <w:rPr>
            <w:rStyle w:val="Hyperlink"/>
            <w:rFonts w:asciiTheme="majorHAnsi" w:hAnsiTheme="majorHAnsi" w:cstheme="minorHAnsi"/>
          </w:rPr>
          <w:t>www.lakeworth</w:t>
        </w:r>
        <w:r w:rsidR="00985C6E" w:rsidRPr="009B6024">
          <w:rPr>
            <w:rStyle w:val="Hyperlink"/>
            <w:rFonts w:asciiTheme="majorHAnsi" w:hAnsiTheme="majorHAnsi" w:cstheme="minorHAnsi"/>
          </w:rPr>
          <w:t>cra</w:t>
        </w:r>
        <w:r w:rsidR="00EF6829" w:rsidRPr="009B6024">
          <w:rPr>
            <w:rStyle w:val="Hyperlink"/>
            <w:rFonts w:asciiTheme="majorHAnsi" w:hAnsiTheme="majorHAnsi" w:cstheme="minorHAnsi"/>
          </w:rPr>
          <w:t>.org</w:t>
        </w:r>
      </w:hyperlink>
      <w:r w:rsidR="00EF6829" w:rsidRPr="009B6024">
        <w:rPr>
          <w:rFonts w:asciiTheme="majorHAnsi" w:hAnsiTheme="majorHAnsi" w:cstheme="minorHAnsi"/>
        </w:rPr>
        <w:t xml:space="preserve">. </w:t>
      </w:r>
      <w:r w:rsidR="00E750F2" w:rsidRPr="009B6024">
        <w:rPr>
          <w:rFonts w:asciiTheme="majorHAnsi" w:hAnsiTheme="majorHAnsi" w:cstheme="minorHAnsi"/>
        </w:rPr>
        <w:t xml:space="preserve"> </w:t>
      </w:r>
      <w:r w:rsidR="00D01642" w:rsidRPr="009B6024">
        <w:rPr>
          <w:rFonts w:asciiTheme="majorHAnsi" w:hAnsiTheme="majorHAnsi" w:cstheme="minorHAnsi"/>
        </w:rPr>
        <w:t xml:space="preserve">It is the sole responsibility of each Proposer to check the </w:t>
      </w:r>
      <w:r w:rsidR="001A7A2F" w:rsidRPr="009B6024">
        <w:rPr>
          <w:rFonts w:asciiTheme="majorHAnsi" w:hAnsiTheme="majorHAnsi" w:cstheme="minorHAnsi"/>
        </w:rPr>
        <w:t>CRA</w:t>
      </w:r>
      <w:r w:rsidR="00E750F2" w:rsidRPr="009B6024">
        <w:rPr>
          <w:rFonts w:asciiTheme="majorHAnsi" w:hAnsiTheme="majorHAnsi" w:cstheme="minorHAnsi"/>
        </w:rPr>
        <w:t>’</w:t>
      </w:r>
      <w:r w:rsidR="00D01642" w:rsidRPr="009B6024">
        <w:rPr>
          <w:rFonts w:asciiTheme="majorHAnsi" w:hAnsiTheme="majorHAnsi" w:cstheme="minorHAnsi"/>
        </w:rPr>
        <w:t xml:space="preserve">s website for posted addenda.  The </w:t>
      </w:r>
      <w:r w:rsidR="001A7A2F" w:rsidRPr="009B6024">
        <w:rPr>
          <w:rFonts w:asciiTheme="majorHAnsi" w:hAnsiTheme="majorHAnsi" w:cstheme="minorHAnsi"/>
        </w:rPr>
        <w:t>CRA</w:t>
      </w:r>
      <w:r w:rsidR="00D01642" w:rsidRPr="009B6024">
        <w:rPr>
          <w:rFonts w:asciiTheme="majorHAnsi" w:hAnsiTheme="majorHAnsi" w:cstheme="minorHAnsi"/>
        </w:rPr>
        <w:t xml:space="preserve"> will not mail or fax any addenda to a Proposer.</w:t>
      </w:r>
    </w:p>
    <w:p w:rsidR="00D01642" w:rsidRPr="009B6024" w:rsidRDefault="00D01642" w:rsidP="002B4D9C">
      <w:pPr>
        <w:pStyle w:val="NoSpacing"/>
        <w:jc w:val="both"/>
        <w:rPr>
          <w:rFonts w:asciiTheme="majorHAnsi" w:hAnsiTheme="majorHAnsi" w:cstheme="minorHAnsi"/>
        </w:rPr>
      </w:pPr>
    </w:p>
    <w:p w:rsidR="00D01642" w:rsidRPr="009B6024" w:rsidRDefault="00DB2CA8" w:rsidP="002B4D9C">
      <w:pPr>
        <w:pStyle w:val="NoSpacing"/>
        <w:jc w:val="both"/>
        <w:rPr>
          <w:rFonts w:asciiTheme="majorHAnsi" w:hAnsiTheme="majorHAnsi" w:cstheme="minorHAnsi"/>
          <w:i/>
        </w:rPr>
      </w:pPr>
      <w:r w:rsidRPr="009B6024">
        <w:rPr>
          <w:rFonts w:asciiTheme="majorHAnsi" w:hAnsiTheme="majorHAnsi" w:cstheme="minorHAnsi"/>
        </w:rPr>
        <w:lastRenderedPageBreak/>
        <w:t xml:space="preserve">All questions regarding </w:t>
      </w:r>
      <w:r w:rsidR="006C0191">
        <w:rPr>
          <w:rFonts w:asciiTheme="majorHAnsi" w:hAnsiTheme="majorHAnsi" w:cstheme="minorHAnsi"/>
        </w:rPr>
        <w:t>this RFP</w:t>
      </w:r>
      <w:r w:rsidR="00D01642" w:rsidRPr="009B6024">
        <w:rPr>
          <w:rFonts w:asciiTheme="majorHAnsi" w:hAnsiTheme="majorHAnsi" w:cstheme="minorHAnsi"/>
        </w:rPr>
        <w:t xml:space="preserve"> </w:t>
      </w:r>
      <w:proofErr w:type="gramStart"/>
      <w:r w:rsidR="00D01642" w:rsidRPr="009B6024">
        <w:rPr>
          <w:rFonts w:asciiTheme="majorHAnsi" w:hAnsiTheme="majorHAnsi" w:cstheme="minorHAnsi"/>
        </w:rPr>
        <w:t>should be submitted</w:t>
      </w:r>
      <w:proofErr w:type="gramEnd"/>
      <w:r w:rsidR="00D01642" w:rsidRPr="009B6024">
        <w:rPr>
          <w:rFonts w:asciiTheme="majorHAnsi" w:hAnsiTheme="majorHAnsi" w:cstheme="minorHAnsi"/>
        </w:rPr>
        <w:t xml:space="preserve"> in writing via mail or e-mail and must be received by the </w:t>
      </w:r>
      <w:r w:rsidR="00954D63" w:rsidRPr="009B6024">
        <w:rPr>
          <w:rFonts w:asciiTheme="majorHAnsi" w:hAnsiTheme="majorHAnsi" w:cstheme="minorHAnsi"/>
        </w:rPr>
        <w:t>CRA</w:t>
      </w:r>
      <w:r w:rsidR="00D01642" w:rsidRPr="009B6024">
        <w:rPr>
          <w:rFonts w:asciiTheme="majorHAnsi" w:hAnsiTheme="majorHAnsi" w:cstheme="minorHAnsi"/>
        </w:rPr>
        <w:t xml:space="preserve"> no later than ten (10) calendar days pri</w:t>
      </w:r>
      <w:r w:rsidRPr="009B6024">
        <w:rPr>
          <w:rFonts w:asciiTheme="majorHAnsi" w:hAnsiTheme="majorHAnsi" w:cstheme="minorHAnsi"/>
        </w:rPr>
        <w:t>or to the due date for submissions</w:t>
      </w:r>
      <w:r w:rsidR="00D01642" w:rsidRPr="009B6024">
        <w:rPr>
          <w:rFonts w:asciiTheme="majorHAnsi" w:hAnsiTheme="majorHAnsi" w:cstheme="minorHAnsi"/>
          <w:i/>
        </w:rPr>
        <w:t>:</w:t>
      </w:r>
    </w:p>
    <w:p w:rsidR="00D01642" w:rsidRPr="009B6024" w:rsidRDefault="00D01642" w:rsidP="003B58E1">
      <w:pPr>
        <w:pStyle w:val="NoSpacing"/>
        <w:rPr>
          <w:rFonts w:asciiTheme="majorHAnsi" w:hAnsiTheme="majorHAnsi" w:cstheme="minorHAnsi"/>
          <w:i/>
        </w:rPr>
      </w:pPr>
    </w:p>
    <w:p w:rsidR="00D01642" w:rsidRPr="009B6024" w:rsidRDefault="00E750F2" w:rsidP="003B58E1">
      <w:pPr>
        <w:pStyle w:val="NoSpacing"/>
        <w:jc w:val="center"/>
        <w:rPr>
          <w:rFonts w:asciiTheme="majorHAnsi" w:hAnsiTheme="majorHAnsi" w:cstheme="minorHAnsi"/>
          <w:bCs/>
        </w:rPr>
      </w:pPr>
      <w:r w:rsidRPr="009B6024">
        <w:rPr>
          <w:rFonts w:asciiTheme="majorHAnsi" w:hAnsiTheme="majorHAnsi" w:cstheme="minorHAnsi"/>
          <w:bCs/>
        </w:rPr>
        <w:t>CRA</w:t>
      </w:r>
      <w:r w:rsidR="00D01642" w:rsidRPr="009B6024">
        <w:rPr>
          <w:rFonts w:asciiTheme="majorHAnsi" w:hAnsiTheme="majorHAnsi" w:cstheme="minorHAnsi"/>
          <w:bCs/>
        </w:rPr>
        <w:t xml:space="preserve"> Office</w:t>
      </w:r>
    </w:p>
    <w:p w:rsidR="006D4057" w:rsidRPr="009B6024" w:rsidRDefault="006D4057" w:rsidP="003B58E1">
      <w:pPr>
        <w:pStyle w:val="NoSpacing"/>
        <w:jc w:val="center"/>
        <w:rPr>
          <w:rFonts w:asciiTheme="majorHAnsi" w:hAnsiTheme="majorHAnsi" w:cstheme="minorHAnsi"/>
          <w:bCs/>
        </w:rPr>
      </w:pPr>
      <w:r w:rsidRPr="009B6024">
        <w:rPr>
          <w:rFonts w:asciiTheme="majorHAnsi" w:hAnsiTheme="majorHAnsi" w:cstheme="minorHAnsi"/>
          <w:bCs/>
        </w:rPr>
        <w:t xml:space="preserve">Chris Dabros, </w:t>
      </w:r>
      <w:r w:rsidR="00F23AC8" w:rsidRPr="009B6024">
        <w:rPr>
          <w:rFonts w:asciiTheme="majorHAnsi" w:hAnsiTheme="majorHAnsi" w:cstheme="minorHAnsi"/>
          <w:bCs/>
        </w:rPr>
        <w:t>Deputy Director</w:t>
      </w:r>
    </w:p>
    <w:p w:rsidR="00D01642" w:rsidRPr="009B6024" w:rsidRDefault="00791382" w:rsidP="003B58E1">
      <w:pPr>
        <w:pStyle w:val="NoSpacing"/>
        <w:jc w:val="center"/>
        <w:rPr>
          <w:rFonts w:asciiTheme="majorHAnsi" w:hAnsiTheme="majorHAnsi" w:cstheme="minorHAnsi"/>
          <w:bCs/>
        </w:rPr>
      </w:pPr>
      <w:r>
        <w:rPr>
          <w:rFonts w:asciiTheme="majorHAnsi" w:hAnsiTheme="majorHAnsi" w:cstheme="minorHAnsi"/>
          <w:bCs/>
        </w:rPr>
        <w:t>1121 Lucerne Ave</w:t>
      </w:r>
    </w:p>
    <w:p w:rsidR="00D01642" w:rsidRPr="009B6024" w:rsidRDefault="00D01642" w:rsidP="00EA49E4">
      <w:pPr>
        <w:pStyle w:val="NoSpacing"/>
        <w:jc w:val="center"/>
        <w:rPr>
          <w:rFonts w:asciiTheme="majorHAnsi" w:hAnsiTheme="majorHAnsi" w:cstheme="minorHAnsi"/>
          <w:bCs/>
        </w:rPr>
      </w:pPr>
      <w:r w:rsidRPr="009B6024">
        <w:rPr>
          <w:rFonts w:asciiTheme="majorHAnsi" w:hAnsiTheme="majorHAnsi" w:cstheme="minorHAnsi"/>
          <w:bCs/>
        </w:rPr>
        <w:t>Lake Worth</w:t>
      </w:r>
      <w:r w:rsidR="00D93A4F">
        <w:rPr>
          <w:rFonts w:asciiTheme="majorHAnsi" w:hAnsiTheme="majorHAnsi" w:cstheme="minorHAnsi"/>
          <w:bCs/>
        </w:rPr>
        <w:t xml:space="preserve"> Beach</w:t>
      </w:r>
      <w:r w:rsidRPr="009B6024">
        <w:rPr>
          <w:rFonts w:asciiTheme="majorHAnsi" w:hAnsiTheme="majorHAnsi" w:cstheme="minorHAnsi"/>
          <w:bCs/>
        </w:rPr>
        <w:t>, FL 33460</w:t>
      </w:r>
      <w:r w:rsidR="00D93A4F">
        <w:rPr>
          <w:rFonts w:asciiTheme="majorHAnsi" w:hAnsiTheme="majorHAnsi" w:cstheme="minorHAnsi"/>
          <w:bCs/>
        </w:rPr>
        <w:t xml:space="preserve">    or    </w:t>
      </w:r>
      <w:r w:rsidR="001905B9" w:rsidRPr="009B6024">
        <w:rPr>
          <w:rFonts w:asciiTheme="majorHAnsi" w:hAnsiTheme="majorHAnsi" w:cstheme="minorHAnsi"/>
          <w:u w:val="single"/>
        </w:rPr>
        <w:t>cdabros</w:t>
      </w:r>
      <w:r w:rsidRPr="009B6024">
        <w:rPr>
          <w:rFonts w:asciiTheme="majorHAnsi" w:hAnsiTheme="majorHAnsi" w:cstheme="minorHAnsi"/>
          <w:u w:val="single"/>
        </w:rPr>
        <w:t>@LakeWorth.org</w:t>
      </w:r>
    </w:p>
    <w:p w:rsidR="00D01642" w:rsidRPr="009B6024" w:rsidRDefault="00D01642" w:rsidP="003B58E1">
      <w:pPr>
        <w:pStyle w:val="NoSpacing"/>
        <w:rPr>
          <w:rFonts w:asciiTheme="majorHAnsi" w:hAnsiTheme="majorHAnsi" w:cstheme="minorHAnsi"/>
        </w:rPr>
      </w:pPr>
    </w:p>
    <w:p w:rsidR="00D01642" w:rsidRDefault="00D01642" w:rsidP="006544D0">
      <w:pPr>
        <w:pStyle w:val="NoSpacing"/>
        <w:jc w:val="both"/>
        <w:rPr>
          <w:rFonts w:asciiTheme="majorHAnsi" w:hAnsiTheme="majorHAnsi" w:cstheme="minorHAnsi"/>
        </w:rPr>
      </w:pPr>
      <w:r w:rsidRPr="009B6024">
        <w:rPr>
          <w:rFonts w:asciiTheme="majorHAnsi" w:hAnsiTheme="majorHAnsi" w:cstheme="minorHAnsi"/>
        </w:rPr>
        <w:t xml:space="preserve">All questions </w:t>
      </w:r>
      <w:proofErr w:type="gramStart"/>
      <w:r w:rsidRPr="009B6024">
        <w:rPr>
          <w:rFonts w:asciiTheme="majorHAnsi" w:hAnsiTheme="majorHAnsi" w:cstheme="minorHAnsi"/>
        </w:rPr>
        <w:t>will be answered</w:t>
      </w:r>
      <w:proofErr w:type="gramEnd"/>
      <w:r w:rsidRPr="009B6024">
        <w:rPr>
          <w:rFonts w:asciiTheme="majorHAnsi" w:hAnsiTheme="majorHAnsi" w:cstheme="minorHAnsi"/>
        </w:rPr>
        <w:t xml:space="preserve"> via addenda.  If a questi</w:t>
      </w:r>
      <w:r w:rsidR="00F23AC8" w:rsidRPr="009B6024">
        <w:rPr>
          <w:rFonts w:asciiTheme="majorHAnsi" w:hAnsiTheme="majorHAnsi" w:cstheme="minorHAnsi"/>
        </w:rPr>
        <w:t xml:space="preserve">on </w:t>
      </w:r>
      <w:proofErr w:type="gramStart"/>
      <w:r w:rsidR="00F23AC8" w:rsidRPr="009B6024">
        <w:rPr>
          <w:rFonts w:asciiTheme="majorHAnsi" w:hAnsiTheme="majorHAnsi" w:cstheme="minorHAnsi"/>
        </w:rPr>
        <w:t>is not answered</w:t>
      </w:r>
      <w:proofErr w:type="gramEnd"/>
      <w:r w:rsidR="00F23AC8" w:rsidRPr="009B6024">
        <w:rPr>
          <w:rFonts w:asciiTheme="majorHAnsi" w:hAnsiTheme="majorHAnsi" w:cstheme="minorHAnsi"/>
        </w:rPr>
        <w:t>, the submitting firm</w:t>
      </w:r>
      <w:r w:rsidRPr="009B6024">
        <w:rPr>
          <w:rFonts w:asciiTheme="majorHAnsi" w:hAnsiTheme="majorHAnsi" w:cstheme="minorHAnsi"/>
        </w:rPr>
        <w:t xml:space="preserve"> should assume all relevant informat</w:t>
      </w:r>
      <w:r w:rsidR="006C0191">
        <w:rPr>
          <w:rFonts w:asciiTheme="majorHAnsi" w:hAnsiTheme="majorHAnsi" w:cstheme="minorHAnsi"/>
        </w:rPr>
        <w:t>ion is contained within this RFP</w:t>
      </w:r>
      <w:r w:rsidRPr="009B6024">
        <w:rPr>
          <w:rFonts w:asciiTheme="majorHAnsi" w:hAnsiTheme="majorHAnsi" w:cstheme="minorHAnsi"/>
        </w:rPr>
        <w:t xml:space="preserve">.  The </w:t>
      </w:r>
      <w:r w:rsidR="001A7A2F" w:rsidRPr="009B6024">
        <w:rPr>
          <w:rFonts w:asciiTheme="majorHAnsi" w:hAnsiTheme="majorHAnsi" w:cstheme="minorHAnsi"/>
        </w:rPr>
        <w:t>CRA</w:t>
      </w:r>
      <w:r w:rsidRPr="009B6024">
        <w:rPr>
          <w:rFonts w:asciiTheme="majorHAnsi" w:hAnsiTheme="majorHAnsi" w:cstheme="minorHAnsi"/>
        </w:rPr>
        <w:t xml:space="preserve"> will strive to issue all addenda at least three (3) business days before the proposal due date; however, the </w:t>
      </w:r>
      <w:r w:rsidR="001A7A2F" w:rsidRPr="009B6024">
        <w:rPr>
          <w:rFonts w:asciiTheme="majorHAnsi" w:hAnsiTheme="majorHAnsi" w:cstheme="minorHAnsi"/>
        </w:rPr>
        <w:t>CRA</w:t>
      </w:r>
      <w:r w:rsidRPr="009B6024">
        <w:rPr>
          <w:rFonts w:asciiTheme="majorHAnsi" w:hAnsiTheme="majorHAnsi" w:cstheme="minorHAnsi"/>
        </w:rPr>
        <w:t xml:space="preserve"> reserves the right to issue any addenda at any time.</w:t>
      </w:r>
    </w:p>
    <w:p w:rsidR="00CE0E24" w:rsidRDefault="00CE0E24" w:rsidP="006544D0">
      <w:pPr>
        <w:pStyle w:val="NoSpacing"/>
        <w:jc w:val="both"/>
        <w:rPr>
          <w:rFonts w:asciiTheme="majorHAnsi" w:hAnsiTheme="majorHAnsi" w:cstheme="minorHAnsi"/>
        </w:rPr>
      </w:pPr>
    </w:p>
    <w:p w:rsidR="003B58E1" w:rsidRPr="00B126F7" w:rsidRDefault="003B58E1" w:rsidP="00E016B6">
      <w:pPr>
        <w:pStyle w:val="Heading2"/>
        <w:rPr>
          <w:rStyle w:val="A4"/>
          <w:rFonts w:cstheme="minorHAnsi"/>
          <w:color w:val="auto"/>
          <w:sz w:val="22"/>
          <w:szCs w:val="22"/>
        </w:rPr>
      </w:pPr>
      <w:bookmarkStart w:id="2" w:name="_Toc355707392"/>
      <w:r w:rsidRPr="00B126F7">
        <w:rPr>
          <w:rStyle w:val="A4"/>
          <w:rFonts w:cstheme="minorHAnsi"/>
          <w:color w:val="auto"/>
          <w:sz w:val="22"/>
          <w:szCs w:val="22"/>
        </w:rPr>
        <w:t>Property of the C</w:t>
      </w:r>
      <w:bookmarkEnd w:id="2"/>
      <w:r w:rsidR="001A7A2F" w:rsidRPr="00B126F7">
        <w:rPr>
          <w:rStyle w:val="A4"/>
          <w:rFonts w:cstheme="minorHAnsi"/>
          <w:color w:val="auto"/>
          <w:sz w:val="22"/>
          <w:szCs w:val="22"/>
        </w:rPr>
        <w:t>RA</w:t>
      </w:r>
    </w:p>
    <w:p w:rsidR="003B58E1" w:rsidRPr="009B6024" w:rsidRDefault="003B58E1" w:rsidP="006544D0">
      <w:pPr>
        <w:pStyle w:val="NoSpacing"/>
        <w:jc w:val="both"/>
        <w:rPr>
          <w:rFonts w:asciiTheme="majorHAnsi" w:hAnsiTheme="majorHAnsi" w:cstheme="minorHAnsi"/>
        </w:rPr>
      </w:pPr>
      <w:r w:rsidRPr="009B6024">
        <w:rPr>
          <w:rFonts w:asciiTheme="majorHAnsi" w:hAnsiTheme="majorHAnsi" w:cstheme="minorHAnsi"/>
        </w:rPr>
        <w:t>All materials s</w:t>
      </w:r>
      <w:r w:rsidR="006C0191">
        <w:rPr>
          <w:rFonts w:asciiTheme="majorHAnsi" w:hAnsiTheme="majorHAnsi" w:cstheme="minorHAnsi"/>
        </w:rPr>
        <w:t>ubmitted in response to this RFP</w:t>
      </w:r>
      <w:r w:rsidRPr="009B6024">
        <w:rPr>
          <w:rFonts w:asciiTheme="majorHAnsi" w:hAnsiTheme="majorHAnsi" w:cstheme="minorHAnsi"/>
        </w:rPr>
        <w:t xml:space="preserve"> become the property of the </w:t>
      </w:r>
      <w:r w:rsidR="00E750F2" w:rsidRPr="009B6024">
        <w:rPr>
          <w:rFonts w:asciiTheme="majorHAnsi" w:hAnsiTheme="majorHAnsi" w:cstheme="minorHAnsi"/>
        </w:rPr>
        <w:t>CRA</w:t>
      </w:r>
      <w:r w:rsidRPr="009B6024">
        <w:rPr>
          <w:rFonts w:asciiTheme="majorHAnsi" w:hAnsiTheme="majorHAnsi" w:cstheme="minorHAnsi"/>
        </w:rPr>
        <w:t xml:space="preserve">. The </w:t>
      </w:r>
      <w:r w:rsidR="00E750F2" w:rsidRPr="009B6024">
        <w:rPr>
          <w:rFonts w:asciiTheme="majorHAnsi" w:hAnsiTheme="majorHAnsi" w:cstheme="minorHAnsi"/>
        </w:rPr>
        <w:t>CRA</w:t>
      </w:r>
      <w:r w:rsidRPr="009B6024">
        <w:rPr>
          <w:rFonts w:asciiTheme="majorHAnsi" w:hAnsiTheme="majorHAnsi" w:cstheme="minorHAnsi"/>
        </w:rPr>
        <w:t xml:space="preserve"> has the right to use any or all ideas prese</w:t>
      </w:r>
      <w:r w:rsidR="00550510" w:rsidRPr="009B6024">
        <w:rPr>
          <w:rFonts w:asciiTheme="majorHAnsi" w:hAnsiTheme="majorHAnsi" w:cstheme="minorHAnsi"/>
        </w:rPr>
        <w:t>nted in any response to this RF</w:t>
      </w:r>
      <w:r w:rsidR="00060EA6">
        <w:rPr>
          <w:rFonts w:asciiTheme="majorHAnsi" w:hAnsiTheme="majorHAnsi" w:cstheme="minorHAnsi"/>
        </w:rPr>
        <w:t>P</w:t>
      </w:r>
      <w:r w:rsidRPr="009B6024">
        <w:rPr>
          <w:rFonts w:asciiTheme="majorHAnsi" w:hAnsiTheme="majorHAnsi" w:cstheme="minorHAnsi"/>
        </w:rPr>
        <w:t xml:space="preserve">, whether amended or not, and selection or rejection of a proposal(s) does not affect this right. No variances to this provision </w:t>
      </w:r>
      <w:proofErr w:type="gramStart"/>
      <w:r w:rsidRPr="009B6024">
        <w:rPr>
          <w:rFonts w:asciiTheme="majorHAnsi" w:hAnsiTheme="majorHAnsi" w:cstheme="minorHAnsi"/>
        </w:rPr>
        <w:t>shall be accepted</w:t>
      </w:r>
      <w:proofErr w:type="gramEnd"/>
      <w:r w:rsidRPr="009B6024">
        <w:rPr>
          <w:rFonts w:asciiTheme="majorHAnsi" w:hAnsiTheme="majorHAnsi" w:cstheme="minorHAnsi"/>
        </w:rPr>
        <w:t>.</w:t>
      </w:r>
    </w:p>
    <w:p w:rsidR="003B58E1" w:rsidRPr="00815D01" w:rsidRDefault="00451A18" w:rsidP="00E016B6">
      <w:pPr>
        <w:pStyle w:val="Heading2"/>
        <w:rPr>
          <w:rStyle w:val="A4"/>
          <w:rFonts w:cstheme="minorHAnsi"/>
          <w:color w:val="4F81BD" w:themeColor="accent1"/>
          <w:sz w:val="22"/>
          <w:szCs w:val="22"/>
        </w:rPr>
      </w:pPr>
      <w:bookmarkStart w:id="3" w:name="_Toc355707393"/>
      <w:r>
        <w:rPr>
          <w:rStyle w:val="A4"/>
          <w:rFonts w:cstheme="minorHAnsi"/>
          <w:color w:val="4F81BD" w:themeColor="accent1"/>
          <w:sz w:val="22"/>
          <w:szCs w:val="22"/>
        </w:rPr>
        <w:br/>
      </w:r>
      <w:r w:rsidR="00836620" w:rsidRPr="00B126F7">
        <w:rPr>
          <w:rStyle w:val="A4"/>
          <w:rFonts w:cstheme="minorHAnsi"/>
          <w:color w:val="auto"/>
          <w:sz w:val="22"/>
          <w:szCs w:val="22"/>
        </w:rPr>
        <w:t>RF</w:t>
      </w:r>
      <w:r w:rsidR="00060EA6" w:rsidRPr="00B126F7">
        <w:rPr>
          <w:rStyle w:val="A4"/>
          <w:rFonts w:cstheme="minorHAnsi"/>
          <w:color w:val="auto"/>
          <w:sz w:val="22"/>
          <w:szCs w:val="22"/>
        </w:rPr>
        <w:t>P</w:t>
      </w:r>
      <w:r w:rsidR="00836620" w:rsidRPr="00B126F7">
        <w:rPr>
          <w:rStyle w:val="A4"/>
          <w:rFonts w:cstheme="minorHAnsi"/>
          <w:color w:val="auto"/>
          <w:sz w:val="22"/>
          <w:szCs w:val="22"/>
        </w:rPr>
        <w:t xml:space="preserve"> T</w:t>
      </w:r>
      <w:r w:rsidR="003B58E1" w:rsidRPr="00B126F7">
        <w:rPr>
          <w:rStyle w:val="A4"/>
          <w:rFonts w:cstheme="minorHAnsi"/>
          <w:color w:val="auto"/>
          <w:sz w:val="22"/>
          <w:szCs w:val="22"/>
        </w:rPr>
        <w:t>imetable</w:t>
      </w:r>
      <w:bookmarkEnd w:id="3"/>
    </w:p>
    <w:p w:rsidR="003B58E1" w:rsidRPr="009B6024" w:rsidRDefault="003B58E1" w:rsidP="003B58E1">
      <w:pPr>
        <w:pStyle w:val="NoSpacing"/>
        <w:rPr>
          <w:rFonts w:asciiTheme="majorHAnsi" w:hAnsiTheme="majorHAnsi" w:cstheme="minorHAnsi"/>
        </w:rPr>
      </w:pPr>
      <w:r w:rsidRPr="009B6024">
        <w:rPr>
          <w:rFonts w:asciiTheme="majorHAnsi" w:hAnsiTheme="majorHAnsi" w:cstheme="minorHAnsi"/>
        </w:rPr>
        <w:t xml:space="preserve">The </w:t>
      </w:r>
      <w:r w:rsidRPr="00815D01">
        <w:rPr>
          <w:rFonts w:asciiTheme="majorHAnsi" w:hAnsiTheme="majorHAnsi" w:cstheme="minorHAnsi"/>
          <w:b/>
          <w:i/>
        </w:rPr>
        <w:t>a</w:t>
      </w:r>
      <w:r w:rsidR="00550510" w:rsidRPr="00815D01">
        <w:rPr>
          <w:rFonts w:asciiTheme="majorHAnsi" w:hAnsiTheme="majorHAnsi" w:cstheme="minorHAnsi"/>
          <w:b/>
          <w:i/>
        </w:rPr>
        <w:t>nticipated</w:t>
      </w:r>
      <w:r w:rsidR="00550510" w:rsidRPr="009B6024">
        <w:rPr>
          <w:rFonts w:asciiTheme="majorHAnsi" w:hAnsiTheme="majorHAnsi" w:cstheme="minorHAnsi"/>
        </w:rPr>
        <w:t xml:space="preserve"> sc</w:t>
      </w:r>
      <w:r w:rsidR="006C0191">
        <w:rPr>
          <w:rFonts w:asciiTheme="majorHAnsi" w:hAnsiTheme="majorHAnsi" w:cstheme="minorHAnsi"/>
        </w:rPr>
        <w:t>hedule for this RFP</w:t>
      </w:r>
      <w:r w:rsidRPr="009B6024">
        <w:rPr>
          <w:rFonts w:asciiTheme="majorHAnsi" w:hAnsiTheme="majorHAnsi" w:cstheme="minorHAnsi"/>
        </w:rPr>
        <w:t xml:space="preserve"> and contract approval is as follows: </w:t>
      </w:r>
    </w:p>
    <w:p w:rsidR="003B58E1" w:rsidRPr="009B6024" w:rsidRDefault="003B58E1" w:rsidP="003B58E1">
      <w:pPr>
        <w:pStyle w:val="NoSpacing"/>
        <w:rPr>
          <w:rFonts w:asciiTheme="majorHAnsi" w:hAnsiTheme="majorHAnsi" w:cstheme="minorHAnsi"/>
        </w:rPr>
      </w:pPr>
    </w:p>
    <w:p w:rsidR="00D14EF9" w:rsidRPr="009B6024" w:rsidRDefault="00D14EF9" w:rsidP="00D14EF9">
      <w:pPr>
        <w:pStyle w:val="NoSpacing"/>
        <w:numPr>
          <w:ilvl w:val="0"/>
          <w:numId w:val="10"/>
        </w:numPr>
        <w:rPr>
          <w:rFonts w:asciiTheme="majorHAnsi" w:hAnsiTheme="majorHAnsi" w:cstheme="minorHAnsi"/>
        </w:rPr>
      </w:pPr>
      <w:r>
        <w:rPr>
          <w:rFonts w:asciiTheme="majorHAnsi" w:hAnsiTheme="majorHAnsi" w:cstheme="minorHAnsi"/>
        </w:rPr>
        <w:t>Pre-submittal Meeting:</w:t>
      </w:r>
      <w:r w:rsidRPr="009B6024">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Pr>
          <w:rFonts w:asciiTheme="majorHAnsi" w:hAnsiTheme="majorHAnsi" w:cstheme="minorHAnsi"/>
        </w:rPr>
        <w:tab/>
      </w:r>
      <w:r w:rsidR="00B30E6C">
        <w:rPr>
          <w:rFonts w:asciiTheme="majorHAnsi" w:hAnsiTheme="majorHAnsi" w:cstheme="minorHAnsi"/>
        </w:rPr>
        <w:t xml:space="preserve"> </w:t>
      </w:r>
      <w:r w:rsidR="003138EE">
        <w:rPr>
          <w:rFonts w:asciiTheme="majorHAnsi" w:hAnsiTheme="majorHAnsi" w:cstheme="minorHAnsi"/>
        </w:rPr>
        <w:t xml:space="preserve">              </w:t>
      </w:r>
      <w:r w:rsidR="00B30E6C">
        <w:rPr>
          <w:rFonts w:asciiTheme="majorHAnsi" w:hAnsiTheme="majorHAnsi" w:cstheme="minorHAnsi"/>
        </w:rPr>
        <w:t>A</w:t>
      </w:r>
      <w:r w:rsidR="003138EE">
        <w:rPr>
          <w:rFonts w:asciiTheme="majorHAnsi" w:hAnsiTheme="majorHAnsi" w:cstheme="minorHAnsi"/>
        </w:rPr>
        <w:t xml:space="preserve">ug. 1 </w:t>
      </w:r>
      <w:r w:rsidR="008B3A84">
        <w:rPr>
          <w:rFonts w:asciiTheme="majorHAnsi" w:hAnsiTheme="majorHAnsi" w:cstheme="minorHAnsi"/>
        </w:rPr>
        <w:t>2019</w:t>
      </w:r>
    </w:p>
    <w:p w:rsidR="005F4543" w:rsidRDefault="003138EE" w:rsidP="003B58E1">
      <w:pPr>
        <w:pStyle w:val="NoSpacing"/>
        <w:numPr>
          <w:ilvl w:val="0"/>
          <w:numId w:val="10"/>
        </w:numPr>
        <w:rPr>
          <w:rFonts w:asciiTheme="majorHAnsi" w:hAnsiTheme="majorHAnsi" w:cstheme="minorHAnsi"/>
        </w:rPr>
      </w:pPr>
      <w:r>
        <w:rPr>
          <w:rFonts w:asciiTheme="majorHAnsi" w:hAnsiTheme="majorHAnsi" w:cstheme="minorHAnsi"/>
        </w:rPr>
        <w:t xml:space="preserve">Proposals </w:t>
      </w:r>
      <w:r w:rsidR="003E49F3" w:rsidRPr="009B6024">
        <w:rPr>
          <w:rFonts w:asciiTheme="majorHAnsi" w:hAnsiTheme="majorHAnsi" w:cstheme="minorHAnsi"/>
        </w:rPr>
        <w:t>Due</w:t>
      </w:r>
      <w:r w:rsidR="009B6024" w:rsidRPr="009B6024">
        <w:rPr>
          <w:rFonts w:asciiTheme="majorHAnsi" w:hAnsiTheme="majorHAnsi" w:cstheme="minorHAnsi"/>
        </w:rPr>
        <w:t xml:space="preserve">:                                                                                       </w:t>
      </w:r>
      <w:r w:rsidR="003C446D">
        <w:rPr>
          <w:rFonts w:asciiTheme="majorHAnsi" w:hAnsiTheme="majorHAnsi" w:cstheme="minorHAnsi"/>
        </w:rPr>
        <w:t xml:space="preserve">         </w:t>
      </w:r>
      <w:r w:rsidR="00B30E6C">
        <w:rPr>
          <w:rFonts w:asciiTheme="majorHAnsi" w:hAnsiTheme="majorHAnsi" w:cstheme="minorHAnsi"/>
        </w:rPr>
        <w:t xml:space="preserve"> </w:t>
      </w:r>
      <w:r>
        <w:rPr>
          <w:rFonts w:asciiTheme="majorHAnsi" w:hAnsiTheme="majorHAnsi" w:cstheme="minorHAnsi"/>
        </w:rPr>
        <w:t xml:space="preserve">   </w:t>
      </w:r>
      <w:r>
        <w:rPr>
          <w:rFonts w:asciiTheme="majorHAnsi" w:hAnsiTheme="majorHAnsi" w:cstheme="minorHAnsi"/>
        </w:rPr>
        <w:tab/>
        <w:t xml:space="preserve">             Sept. 4</w:t>
      </w:r>
      <w:r w:rsidR="006C0191">
        <w:rPr>
          <w:rFonts w:asciiTheme="majorHAnsi" w:hAnsiTheme="majorHAnsi" w:cstheme="minorHAnsi"/>
        </w:rPr>
        <w:t>,</w:t>
      </w:r>
      <w:r>
        <w:rPr>
          <w:rFonts w:asciiTheme="majorHAnsi" w:hAnsiTheme="majorHAnsi" w:cstheme="minorHAnsi"/>
        </w:rPr>
        <w:t xml:space="preserve"> </w:t>
      </w:r>
      <w:r w:rsidR="00C72451">
        <w:rPr>
          <w:rFonts w:asciiTheme="majorHAnsi" w:hAnsiTheme="majorHAnsi" w:cstheme="minorHAnsi"/>
        </w:rPr>
        <w:t>2019</w:t>
      </w:r>
      <w:r w:rsidR="003E49F3" w:rsidRPr="009B6024">
        <w:rPr>
          <w:rFonts w:asciiTheme="majorHAnsi" w:hAnsiTheme="majorHAnsi" w:cstheme="minorHAnsi"/>
        </w:rPr>
        <w:tab/>
      </w:r>
    </w:p>
    <w:p w:rsidR="003B58E1" w:rsidRPr="009B6024" w:rsidRDefault="00DB2CA8" w:rsidP="003B58E1">
      <w:pPr>
        <w:pStyle w:val="NoSpacing"/>
        <w:numPr>
          <w:ilvl w:val="0"/>
          <w:numId w:val="10"/>
        </w:numPr>
        <w:rPr>
          <w:rFonts w:asciiTheme="majorHAnsi" w:hAnsiTheme="majorHAnsi" w:cstheme="minorHAnsi"/>
        </w:rPr>
      </w:pPr>
      <w:r w:rsidRPr="009B6024">
        <w:rPr>
          <w:rFonts w:asciiTheme="majorHAnsi" w:hAnsiTheme="majorHAnsi" w:cstheme="minorHAnsi"/>
        </w:rPr>
        <w:t>Ranking of firms</w:t>
      </w:r>
      <w:r w:rsidR="004F1383" w:rsidRPr="009B6024">
        <w:rPr>
          <w:rFonts w:asciiTheme="majorHAnsi" w:hAnsiTheme="majorHAnsi" w:cstheme="minorHAnsi"/>
        </w:rPr>
        <w:t xml:space="preserve"> by Committee</w:t>
      </w:r>
      <w:r w:rsidR="009B6024" w:rsidRPr="009B6024">
        <w:rPr>
          <w:rFonts w:asciiTheme="majorHAnsi" w:hAnsiTheme="majorHAnsi" w:cstheme="minorHAnsi"/>
        </w:rPr>
        <w:t xml:space="preserve">:                                                        </w:t>
      </w:r>
      <w:r w:rsidR="003138EE">
        <w:rPr>
          <w:rFonts w:asciiTheme="majorHAnsi" w:hAnsiTheme="majorHAnsi" w:cstheme="minorHAnsi"/>
        </w:rPr>
        <w:t xml:space="preserve">   No later than Oct. 15, 2019</w:t>
      </w:r>
      <w:r w:rsidR="004F1383" w:rsidRPr="009B6024">
        <w:rPr>
          <w:rFonts w:asciiTheme="majorHAnsi" w:hAnsiTheme="majorHAnsi" w:cstheme="minorHAnsi"/>
        </w:rPr>
        <w:tab/>
      </w:r>
      <w:r w:rsidR="00EF6829" w:rsidRPr="009B6024">
        <w:rPr>
          <w:rFonts w:asciiTheme="majorHAnsi" w:hAnsiTheme="majorHAnsi" w:cstheme="minorHAnsi"/>
        </w:rPr>
        <w:t xml:space="preserve"> </w:t>
      </w:r>
    </w:p>
    <w:p w:rsidR="00EF6829" w:rsidRPr="009B6024" w:rsidRDefault="00DB2CA8" w:rsidP="003B58E1">
      <w:pPr>
        <w:pStyle w:val="NoSpacing"/>
        <w:numPr>
          <w:ilvl w:val="0"/>
          <w:numId w:val="10"/>
        </w:numPr>
        <w:rPr>
          <w:rFonts w:asciiTheme="majorHAnsi" w:hAnsiTheme="majorHAnsi" w:cstheme="minorHAnsi"/>
        </w:rPr>
      </w:pPr>
      <w:r w:rsidRPr="009B6024">
        <w:rPr>
          <w:rFonts w:asciiTheme="majorHAnsi" w:hAnsiTheme="majorHAnsi" w:cstheme="minorHAnsi"/>
        </w:rPr>
        <w:t>Firm</w:t>
      </w:r>
      <w:r w:rsidR="00EF6829" w:rsidRPr="009B6024">
        <w:rPr>
          <w:rFonts w:asciiTheme="majorHAnsi" w:hAnsiTheme="majorHAnsi" w:cstheme="minorHAnsi"/>
        </w:rPr>
        <w:t xml:space="preserve"> Ap</w:t>
      </w:r>
      <w:r w:rsidR="004F1383" w:rsidRPr="009B6024">
        <w:rPr>
          <w:rFonts w:asciiTheme="majorHAnsi" w:hAnsiTheme="majorHAnsi" w:cstheme="minorHAnsi"/>
        </w:rPr>
        <w:t>proved by CRA Board</w:t>
      </w:r>
      <w:r w:rsidR="009B6024" w:rsidRPr="009B6024">
        <w:rPr>
          <w:rFonts w:asciiTheme="majorHAnsi" w:hAnsiTheme="majorHAnsi" w:cstheme="minorHAnsi"/>
        </w:rPr>
        <w:t xml:space="preserve">:                                                             </w:t>
      </w:r>
      <w:r w:rsidR="003138EE">
        <w:rPr>
          <w:rFonts w:asciiTheme="majorHAnsi" w:hAnsiTheme="majorHAnsi" w:cstheme="minorHAnsi"/>
        </w:rPr>
        <w:t xml:space="preserve">No later than Dec. 15, </w:t>
      </w:r>
      <w:r w:rsidR="00C72451">
        <w:rPr>
          <w:rFonts w:asciiTheme="majorHAnsi" w:hAnsiTheme="majorHAnsi" w:cstheme="minorHAnsi"/>
        </w:rPr>
        <w:t>2019</w:t>
      </w:r>
      <w:r w:rsidR="004F1383" w:rsidRPr="009B6024">
        <w:rPr>
          <w:rFonts w:asciiTheme="majorHAnsi" w:hAnsiTheme="majorHAnsi" w:cstheme="minorHAnsi"/>
        </w:rPr>
        <w:t xml:space="preserve"> </w:t>
      </w:r>
      <w:r w:rsidR="004F1383" w:rsidRPr="009B6024">
        <w:rPr>
          <w:rFonts w:asciiTheme="majorHAnsi" w:hAnsiTheme="majorHAnsi" w:cstheme="minorHAnsi"/>
        </w:rPr>
        <w:tab/>
      </w:r>
      <w:r w:rsidR="004F1383" w:rsidRPr="009B6024">
        <w:rPr>
          <w:rFonts w:asciiTheme="majorHAnsi" w:hAnsiTheme="majorHAnsi" w:cstheme="minorHAnsi"/>
        </w:rPr>
        <w:tab/>
      </w:r>
    </w:p>
    <w:p w:rsidR="003B58E1" w:rsidRPr="009B6024" w:rsidRDefault="003B58E1" w:rsidP="003B58E1">
      <w:pPr>
        <w:pStyle w:val="NoSpacing"/>
        <w:rPr>
          <w:rFonts w:asciiTheme="majorHAnsi" w:hAnsiTheme="majorHAnsi" w:cstheme="minorHAnsi"/>
        </w:rPr>
      </w:pPr>
    </w:p>
    <w:p w:rsidR="003B58E1" w:rsidRDefault="003B58E1" w:rsidP="003B58E1">
      <w:pPr>
        <w:pStyle w:val="NoSpacing"/>
        <w:rPr>
          <w:rFonts w:asciiTheme="majorHAnsi" w:hAnsiTheme="majorHAnsi" w:cstheme="minorHAnsi"/>
        </w:rPr>
      </w:pPr>
      <w:r w:rsidRPr="009B6024">
        <w:rPr>
          <w:rFonts w:asciiTheme="majorHAnsi" w:hAnsiTheme="majorHAnsi" w:cstheme="minorHAnsi"/>
        </w:rPr>
        <w:t xml:space="preserve">The </w:t>
      </w:r>
      <w:r w:rsidR="00E750F2" w:rsidRPr="009B6024">
        <w:rPr>
          <w:rFonts w:asciiTheme="majorHAnsi" w:hAnsiTheme="majorHAnsi" w:cstheme="minorHAnsi"/>
        </w:rPr>
        <w:t>CRA</w:t>
      </w:r>
      <w:r w:rsidRPr="009B6024">
        <w:rPr>
          <w:rFonts w:asciiTheme="majorHAnsi" w:hAnsiTheme="majorHAnsi" w:cstheme="minorHAnsi"/>
        </w:rPr>
        <w:t xml:space="preserve"> reserves the right to amend the anticipated </w:t>
      </w:r>
      <w:proofErr w:type="gramStart"/>
      <w:r w:rsidRPr="009B6024">
        <w:rPr>
          <w:rFonts w:asciiTheme="majorHAnsi" w:hAnsiTheme="majorHAnsi" w:cstheme="minorHAnsi"/>
        </w:rPr>
        <w:t>schedule</w:t>
      </w:r>
      <w:proofErr w:type="gramEnd"/>
      <w:r w:rsidRPr="009B6024">
        <w:rPr>
          <w:rFonts w:asciiTheme="majorHAnsi" w:hAnsiTheme="majorHAnsi" w:cstheme="minorHAnsi"/>
        </w:rPr>
        <w:t xml:space="preserve"> as it deems necessary.  </w:t>
      </w:r>
    </w:p>
    <w:p w:rsidR="007E13C5" w:rsidRDefault="007E13C5" w:rsidP="003B58E1">
      <w:pPr>
        <w:pStyle w:val="NoSpacing"/>
        <w:rPr>
          <w:rFonts w:asciiTheme="majorHAnsi" w:hAnsiTheme="majorHAnsi" w:cstheme="minorHAnsi"/>
        </w:rPr>
      </w:pPr>
    </w:p>
    <w:p w:rsidR="00B126F7" w:rsidRDefault="00B126F7" w:rsidP="00C72C4F">
      <w:pPr>
        <w:pStyle w:val="NoSpacing"/>
        <w:rPr>
          <w:rFonts w:asciiTheme="majorHAnsi" w:hAnsiTheme="majorHAnsi" w:cstheme="minorHAnsi"/>
          <w:b/>
          <w:color w:val="365F91" w:themeColor="accent1" w:themeShade="BF"/>
          <w:sz w:val="24"/>
          <w:szCs w:val="24"/>
        </w:rPr>
      </w:pPr>
    </w:p>
    <w:p w:rsidR="00C72C4F" w:rsidRPr="00B126F7" w:rsidRDefault="00C72C4F" w:rsidP="00C72C4F">
      <w:pPr>
        <w:pStyle w:val="NoSpacing"/>
        <w:rPr>
          <w:rFonts w:asciiTheme="majorHAnsi" w:hAnsiTheme="majorHAnsi" w:cstheme="minorHAnsi"/>
          <w:b/>
          <w:color w:val="365F91" w:themeColor="accent1" w:themeShade="BF"/>
          <w:sz w:val="24"/>
          <w:szCs w:val="24"/>
        </w:rPr>
      </w:pPr>
      <w:r w:rsidRPr="00B126F7">
        <w:rPr>
          <w:rFonts w:asciiTheme="majorHAnsi" w:hAnsiTheme="majorHAnsi" w:cstheme="minorHAnsi"/>
          <w:b/>
          <w:color w:val="365F91" w:themeColor="accent1" w:themeShade="BF"/>
          <w:sz w:val="24"/>
          <w:szCs w:val="24"/>
        </w:rPr>
        <w:lastRenderedPageBreak/>
        <w:t xml:space="preserve">Additional Terms and Conditions </w:t>
      </w:r>
    </w:p>
    <w:p w:rsidR="00C72C4F" w:rsidRPr="009B6024" w:rsidRDefault="00C72C4F" w:rsidP="00C72C4F">
      <w:pPr>
        <w:pStyle w:val="NoSpacing"/>
        <w:rPr>
          <w:rFonts w:asciiTheme="majorHAnsi" w:hAnsiTheme="majorHAnsi" w:cstheme="minorHAnsi"/>
        </w:rPr>
      </w:pPr>
    </w:p>
    <w:p w:rsidR="00C72C4F" w:rsidRPr="00B126F7" w:rsidRDefault="00C72C4F" w:rsidP="00C72C4F">
      <w:pPr>
        <w:pStyle w:val="NoSpacing"/>
        <w:rPr>
          <w:rFonts w:asciiTheme="majorHAnsi" w:hAnsiTheme="majorHAnsi" w:cstheme="minorHAnsi"/>
          <w:sz w:val="20"/>
          <w:szCs w:val="20"/>
        </w:rPr>
      </w:pPr>
      <w:r w:rsidRPr="00B126F7">
        <w:rPr>
          <w:rFonts w:asciiTheme="majorHAnsi" w:hAnsiTheme="majorHAnsi" w:cstheme="minorHAnsi"/>
          <w:b/>
          <w:sz w:val="20"/>
          <w:szCs w:val="20"/>
        </w:rPr>
        <w:t>Cone of Silence</w:t>
      </w:r>
    </w:p>
    <w:p w:rsidR="00C72C4F" w:rsidRPr="00451A18" w:rsidRDefault="00C72C4F">
      <w:pPr>
        <w:pStyle w:val="NoSpacing"/>
        <w:rPr>
          <w:rFonts w:asciiTheme="majorHAnsi" w:hAnsiTheme="majorHAnsi" w:cstheme="minorHAnsi"/>
          <w:color w:val="000000" w:themeColor="text1"/>
          <w:sz w:val="20"/>
          <w:szCs w:val="20"/>
        </w:rPr>
      </w:pPr>
      <w:r w:rsidRPr="00451A18">
        <w:rPr>
          <w:rFonts w:asciiTheme="majorHAnsi" w:hAnsiTheme="majorHAnsi" w:cstheme="minorHAnsi"/>
          <w:color w:val="000000" w:themeColor="text1"/>
          <w:sz w:val="20"/>
          <w:szCs w:val="20"/>
        </w:rPr>
        <w:t>In accordance with the Palm Beach County Lobbyist Registration Ordinance and the City of Lake Worth</w:t>
      </w:r>
      <w:r w:rsidR="001C01BF" w:rsidRPr="00451A18">
        <w:rPr>
          <w:rFonts w:asciiTheme="majorHAnsi" w:hAnsiTheme="majorHAnsi" w:cstheme="minorHAnsi"/>
          <w:color w:val="000000" w:themeColor="text1"/>
          <w:sz w:val="20"/>
          <w:szCs w:val="20"/>
        </w:rPr>
        <w:t xml:space="preserve"> Beach’</w:t>
      </w:r>
      <w:r w:rsidRPr="00451A18">
        <w:rPr>
          <w:rFonts w:asciiTheme="majorHAnsi" w:hAnsiTheme="majorHAnsi" w:cstheme="minorHAnsi"/>
          <w:color w:val="000000" w:themeColor="text1"/>
          <w:sz w:val="20"/>
          <w:szCs w:val="20"/>
        </w:rPr>
        <w:t xml:space="preserve">s procurement code, the City’s procurement cone of silence will be in effect as of the due date for proposers in response to this RFP. A complete copy of the City’s procurement code is available on-line and at municode.com under the City’s code of ordinances (Sections 2-111-2-117). All Firms are highly encouraged to review the ordinance.  In summary, the code of silence prohibits communication between certain City/CRA official’s employees and agents and any entity or person seeking to </w:t>
      </w:r>
      <w:proofErr w:type="gramStart"/>
      <w:r w:rsidRPr="00451A18">
        <w:rPr>
          <w:rFonts w:asciiTheme="majorHAnsi" w:hAnsiTheme="majorHAnsi" w:cstheme="minorHAnsi"/>
          <w:color w:val="000000" w:themeColor="text1"/>
          <w:sz w:val="20"/>
          <w:szCs w:val="20"/>
        </w:rPr>
        <w:t>be awarded</w:t>
      </w:r>
      <w:proofErr w:type="gramEnd"/>
      <w:r w:rsidRPr="00451A18">
        <w:rPr>
          <w:rFonts w:asciiTheme="majorHAnsi" w:hAnsiTheme="majorHAnsi" w:cstheme="minorHAnsi"/>
          <w:color w:val="000000" w:themeColor="text1"/>
          <w:sz w:val="20"/>
          <w:szCs w:val="20"/>
        </w:rPr>
        <w:t xml:space="preserve"> a contract. The cone of silence terminates at the time of award, rejection of all responses or some other action by the City/CRA to end the selection process. </w:t>
      </w:r>
    </w:p>
    <w:p w:rsidR="00C72C4F" w:rsidRPr="00B126F7" w:rsidRDefault="00C72C4F">
      <w:pPr>
        <w:pStyle w:val="Heading2"/>
        <w:rPr>
          <w:rStyle w:val="A4"/>
          <w:rFonts w:asciiTheme="minorHAnsi" w:eastAsiaTheme="minorEastAsia" w:hAnsiTheme="minorHAnsi" w:cstheme="minorHAnsi"/>
          <w:b w:val="0"/>
          <w:bCs w:val="0"/>
          <w:color w:val="auto"/>
          <w:sz w:val="20"/>
          <w:szCs w:val="20"/>
        </w:rPr>
      </w:pPr>
      <w:bookmarkStart w:id="4" w:name="_Toc355707395"/>
      <w:r w:rsidRPr="00B126F7">
        <w:rPr>
          <w:rStyle w:val="A4"/>
          <w:rFonts w:cstheme="minorHAnsi"/>
          <w:color w:val="auto"/>
          <w:sz w:val="20"/>
          <w:szCs w:val="20"/>
        </w:rPr>
        <w:t>Ethics Requirement</w:t>
      </w:r>
      <w:bookmarkEnd w:id="4"/>
    </w:p>
    <w:p w:rsidR="00C72C4F" w:rsidRPr="00451A18" w:rsidRDefault="00C72C4F" w:rsidP="00CB48B9">
      <w:pPr>
        <w:pStyle w:val="NoSpacing"/>
        <w:rPr>
          <w:rFonts w:asciiTheme="majorHAnsi" w:hAnsiTheme="majorHAnsi" w:cstheme="minorHAnsi"/>
          <w:sz w:val="20"/>
          <w:szCs w:val="20"/>
        </w:rPr>
      </w:pPr>
      <w:r w:rsidRPr="00451A18">
        <w:rPr>
          <w:rFonts w:asciiTheme="majorHAnsi" w:hAnsiTheme="majorHAnsi" w:cstheme="minorHAnsi"/>
          <w:sz w:val="20"/>
          <w:szCs w:val="20"/>
        </w:rPr>
        <w:t xml:space="preserve">This RFP is subject to the State of Florida Code of Ethics and the Palm Beach County Code of Ethics.  Accordingly, there are prohibitions and limitations on the employment of City officials and employees and contractual relationships providing a benefit to the same.  Respondents are highly encouraged to review both the Florida Code of Ethics and the Palm Beach County Code of Ethics in order to insure compliance with the same.  </w:t>
      </w:r>
    </w:p>
    <w:p w:rsidR="00C72C4F" w:rsidRPr="00B126F7" w:rsidRDefault="00C72C4F">
      <w:pPr>
        <w:pStyle w:val="Heading2"/>
        <w:rPr>
          <w:rStyle w:val="A4"/>
          <w:rFonts w:asciiTheme="minorHAnsi" w:eastAsiaTheme="minorEastAsia" w:hAnsiTheme="minorHAnsi" w:cstheme="minorHAnsi"/>
          <w:b w:val="0"/>
          <w:bCs w:val="0"/>
          <w:color w:val="auto"/>
          <w:sz w:val="20"/>
          <w:szCs w:val="20"/>
        </w:rPr>
      </w:pPr>
      <w:bookmarkStart w:id="5" w:name="_Toc355707396"/>
      <w:r w:rsidRPr="00B126F7">
        <w:rPr>
          <w:rStyle w:val="A4"/>
          <w:rFonts w:cstheme="minorHAnsi"/>
          <w:color w:val="auto"/>
          <w:sz w:val="20"/>
          <w:szCs w:val="20"/>
        </w:rPr>
        <w:t>Disclosure and Disclaimer</w:t>
      </w:r>
      <w:bookmarkEnd w:id="5"/>
    </w:p>
    <w:p w:rsidR="00C72C4F" w:rsidRPr="00451A18" w:rsidRDefault="00C72C4F" w:rsidP="00CB48B9">
      <w:pPr>
        <w:pStyle w:val="NoSpacing"/>
        <w:rPr>
          <w:rFonts w:asciiTheme="majorHAnsi" w:hAnsiTheme="majorHAnsi" w:cstheme="minorHAnsi"/>
          <w:sz w:val="20"/>
          <w:szCs w:val="20"/>
        </w:rPr>
      </w:pPr>
      <w:r w:rsidRPr="00451A18">
        <w:rPr>
          <w:rFonts w:asciiTheme="majorHAnsi" w:hAnsiTheme="majorHAnsi" w:cstheme="minorHAnsi"/>
          <w:sz w:val="20"/>
          <w:szCs w:val="20"/>
        </w:rPr>
        <w:t xml:space="preserve">The information contained herein </w:t>
      </w:r>
      <w:proofErr w:type="gramStart"/>
      <w:r w:rsidRPr="00451A18">
        <w:rPr>
          <w:rFonts w:asciiTheme="majorHAnsi" w:hAnsiTheme="majorHAnsi" w:cstheme="minorHAnsi"/>
          <w:sz w:val="20"/>
          <w:szCs w:val="20"/>
        </w:rPr>
        <w:t>is provided</w:t>
      </w:r>
      <w:proofErr w:type="gramEnd"/>
      <w:r w:rsidRPr="00451A18">
        <w:rPr>
          <w:rFonts w:asciiTheme="majorHAnsi" w:hAnsiTheme="majorHAnsi" w:cstheme="minorHAnsi"/>
          <w:sz w:val="20"/>
          <w:szCs w:val="20"/>
        </w:rPr>
        <w:t xml:space="preserve"> solely for the convenience of Respondents. It is the responsibility of a Respondent to assure itself that information contained herein is accurate and complete. Neither the CRA, nor its advisors provide any assurances as to the accuracy of any information in this RFP.  Any reliance on the contents of this RFP, or on any communications with CRA representatives or advisors, shall be at each Proposer's own risk. Proposers should rely exclusively on their own investigations, interpretations and analyses in connection with this matter.  The RFP </w:t>
      </w:r>
      <w:proofErr w:type="gramStart"/>
      <w:r w:rsidRPr="00451A18">
        <w:rPr>
          <w:rFonts w:asciiTheme="majorHAnsi" w:hAnsiTheme="majorHAnsi" w:cstheme="minorHAnsi"/>
          <w:sz w:val="20"/>
          <w:szCs w:val="20"/>
        </w:rPr>
        <w:t>is being provided by the CRA without any warranty or representation, express or implied, as to its content</w:t>
      </w:r>
      <w:proofErr w:type="gramEnd"/>
      <w:r w:rsidRPr="00451A18">
        <w:rPr>
          <w:rFonts w:asciiTheme="majorHAnsi" w:hAnsiTheme="majorHAnsi" w:cstheme="minorHAnsi"/>
          <w:sz w:val="20"/>
          <w:szCs w:val="20"/>
        </w:rPr>
        <w:t xml:space="preserve">; accuracy or completeness and no Respondent or other party shall have recourse to the CRA if any information herein contained shall be inaccurate or incomplete.  No warranty or representation </w:t>
      </w:r>
      <w:proofErr w:type="gramStart"/>
      <w:r w:rsidRPr="00451A18">
        <w:rPr>
          <w:rFonts w:asciiTheme="majorHAnsi" w:hAnsiTheme="majorHAnsi" w:cstheme="minorHAnsi"/>
          <w:sz w:val="20"/>
          <w:szCs w:val="20"/>
        </w:rPr>
        <w:t>is made</w:t>
      </w:r>
      <w:proofErr w:type="gramEnd"/>
      <w:r w:rsidRPr="00451A18">
        <w:rPr>
          <w:rFonts w:asciiTheme="majorHAnsi" w:hAnsiTheme="majorHAnsi" w:cstheme="minorHAnsi"/>
          <w:sz w:val="20"/>
          <w:szCs w:val="20"/>
        </w:rPr>
        <w:t xml:space="preserve"> by the CRA that any response conforming to these requirements will be selected for consideration, negotiation or approval.</w:t>
      </w:r>
    </w:p>
    <w:p w:rsidR="00C72C4F" w:rsidRPr="00451A18" w:rsidRDefault="00C72C4F" w:rsidP="00CB48B9">
      <w:pPr>
        <w:pStyle w:val="NoSpacing"/>
        <w:rPr>
          <w:rFonts w:asciiTheme="majorHAnsi" w:hAnsiTheme="majorHAnsi" w:cstheme="minorHAnsi"/>
          <w:sz w:val="20"/>
          <w:szCs w:val="20"/>
        </w:rPr>
      </w:pPr>
    </w:p>
    <w:p w:rsidR="00C72C4F" w:rsidRPr="00451A18" w:rsidRDefault="00C72C4F" w:rsidP="00CB48B9">
      <w:pPr>
        <w:pStyle w:val="NoSpacing"/>
        <w:rPr>
          <w:rFonts w:asciiTheme="majorHAnsi" w:hAnsiTheme="majorHAnsi" w:cstheme="minorHAnsi"/>
          <w:sz w:val="20"/>
          <w:szCs w:val="20"/>
        </w:rPr>
      </w:pPr>
      <w:r w:rsidRPr="00451A18">
        <w:rPr>
          <w:rFonts w:asciiTheme="majorHAnsi" w:hAnsiTheme="majorHAnsi" w:cstheme="minorHAnsi"/>
          <w:sz w:val="20"/>
          <w:szCs w:val="20"/>
        </w:rPr>
        <w:t xml:space="preserve">In its sole discretion, the CRA </w:t>
      </w:r>
      <w:proofErr w:type="gramStart"/>
      <w:r w:rsidRPr="00451A18">
        <w:rPr>
          <w:rFonts w:asciiTheme="majorHAnsi" w:hAnsiTheme="majorHAnsi" w:cstheme="minorHAnsi"/>
          <w:sz w:val="20"/>
          <w:szCs w:val="20"/>
        </w:rPr>
        <w:t>may withdraw this RFP either before or</w:t>
      </w:r>
      <w:proofErr w:type="gramEnd"/>
      <w:r w:rsidRPr="00451A18">
        <w:rPr>
          <w:rFonts w:asciiTheme="majorHAnsi" w:hAnsiTheme="majorHAnsi" w:cstheme="minorHAnsi"/>
          <w:sz w:val="20"/>
          <w:szCs w:val="20"/>
        </w:rPr>
        <w:t xml:space="preserve"> after receiving </w:t>
      </w:r>
      <w:r w:rsidR="00064600" w:rsidRPr="00451A18">
        <w:rPr>
          <w:rFonts w:asciiTheme="majorHAnsi" w:hAnsiTheme="majorHAnsi" w:cstheme="minorHAnsi"/>
          <w:sz w:val="20"/>
          <w:szCs w:val="20"/>
        </w:rPr>
        <w:t>proposals</w:t>
      </w:r>
      <w:r w:rsidRPr="00451A18">
        <w:rPr>
          <w:rFonts w:asciiTheme="majorHAnsi" w:hAnsiTheme="majorHAnsi" w:cstheme="minorHAnsi"/>
          <w:sz w:val="20"/>
          <w:szCs w:val="20"/>
        </w:rPr>
        <w:t xml:space="preserve">, may accept or reject qualifications, and may accept </w:t>
      </w:r>
      <w:r w:rsidR="00064600" w:rsidRPr="00451A18">
        <w:rPr>
          <w:rFonts w:asciiTheme="majorHAnsi" w:hAnsiTheme="majorHAnsi" w:cstheme="minorHAnsi"/>
          <w:sz w:val="20"/>
          <w:szCs w:val="20"/>
        </w:rPr>
        <w:t>proposals</w:t>
      </w:r>
      <w:r w:rsidRPr="00451A18">
        <w:rPr>
          <w:rFonts w:asciiTheme="majorHAnsi" w:hAnsiTheme="majorHAnsi" w:cstheme="minorHAnsi"/>
          <w:sz w:val="20"/>
          <w:szCs w:val="20"/>
        </w:rPr>
        <w:t xml:space="preserve"> which deviate from the non-material provisions of this RFP. In its sole discretion, the CRA may determine the qualifications and acceptability of any firm or firms submitting </w:t>
      </w:r>
      <w:r w:rsidR="00064600" w:rsidRPr="00451A18">
        <w:rPr>
          <w:rFonts w:asciiTheme="majorHAnsi" w:hAnsiTheme="majorHAnsi" w:cstheme="minorHAnsi"/>
          <w:sz w:val="20"/>
          <w:szCs w:val="20"/>
        </w:rPr>
        <w:t>proposals</w:t>
      </w:r>
      <w:r w:rsidRPr="00451A18">
        <w:rPr>
          <w:rFonts w:asciiTheme="majorHAnsi" w:hAnsiTheme="majorHAnsi" w:cstheme="minorHAnsi"/>
          <w:sz w:val="20"/>
          <w:szCs w:val="20"/>
        </w:rPr>
        <w:t xml:space="preserve"> in response to this RFP.  Following submission of a response, the Firm agrees </w:t>
      </w:r>
      <w:r w:rsidRPr="00451A18">
        <w:rPr>
          <w:rFonts w:asciiTheme="majorHAnsi" w:hAnsiTheme="majorHAnsi" w:cstheme="minorHAnsi"/>
          <w:sz w:val="20"/>
          <w:szCs w:val="20"/>
        </w:rPr>
        <w:lastRenderedPageBreak/>
        <w:t xml:space="preserve">to promptly deliver such further details, information and assurances, including, but not limited to, financial and disclosure data, relating to the response and/or the Firm, including the Firms affiliates, officers, directors, shareholders, partners and employees, as requested by the CRA.  </w:t>
      </w:r>
      <w:proofErr w:type="gramStart"/>
      <w:r w:rsidRPr="00451A18">
        <w:rPr>
          <w:rFonts w:asciiTheme="majorHAnsi" w:hAnsiTheme="majorHAnsi" w:cstheme="minorHAnsi"/>
          <w:sz w:val="20"/>
          <w:szCs w:val="20"/>
        </w:rPr>
        <w:t>Any action taken by the CRA in response to submittals made pursuant to this RF</w:t>
      </w:r>
      <w:r w:rsidR="00060EA6" w:rsidRPr="00451A18">
        <w:rPr>
          <w:rFonts w:asciiTheme="majorHAnsi" w:hAnsiTheme="majorHAnsi" w:cstheme="minorHAnsi"/>
          <w:sz w:val="20"/>
          <w:szCs w:val="20"/>
        </w:rPr>
        <w:t>P</w:t>
      </w:r>
      <w:r w:rsidRPr="00451A18">
        <w:rPr>
          <w:rFonts w:asciiTheme="majorHAnsi" w:hAnsiTheme="majorHAnsi" w:cstheme="minorHAnsi"/>
          <w:sz w:val="20"/>
          <w:szCs w:val="20"/>
        </w:rPr>
        <w:t xml:space="preserve"> or in making any award or failure or refusal to make any award pursuant to such responses, or in any cancellation of award, or in any withdrawal or cancellation of this RFP, either before or after issuance of an award, shall be without any liability or obligation on the part of the CRA, or their advisors.</w:t>
      </w:r>
      <w:proofErr w:type="gramEnd"/>
      <w:r w:rsidRPr="00451A18">
        <w:rPr>
          <w:rFonts w:asciiTheme="majorHAnsi" w:hAnsiTheme="majorHAnsi" w:cstheme="minorHAnsi"/>
          <w:sz w:val="20"/>
          <w:szCs w:val="20"/>
        </w:rPr>
        <w:t xml:space="preserve"> </w:t>
      </w:r>
    </w:p>
    <w:p w:rsidR="00C72C4F" w:rsidRPr="00451A18" w:rsidRDefault="00C72C4F" w:rsidP="00C72C4F">
      <w:pPr>
        <w:pStyle w:val="NoSpacing"/>
        <w:jc w:val="both"/>
        <w:rPr>
          <w:rFonts w:asciiTheme="majorHAnsi" w:hAnsiTheme="majorHAnsi" w:cstheme="minorHAnsi"/>
          <w:sz w:val="20"/>
          <w:szCs w:val="20"/>
        </w:rPr>
      </w:pP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 xml:space="preserve">Any recipient of this RFP, who responds hereto, fully acknowledges all the provisions of this Discloser and Disclaimer and agrees to be bound by the terms hereof.  Any response submitted pursuant to this RFP is at the sole risk and responsibility of the party submitting such response. </w:t>
      </w:r>
    </w:p>
    <w:p w:rsidR="00C72C4F" w:rsidRPr="00B126F7" w:rsidRDefault="00C72C4F" w:rsidP="00C72C4F">
      <w:pPr>
        <w:pStyle w:val="Heading2"/>
        <w:jc w:val="both"/>
        <w:rPr>
          <w:rStyle w:val="A4"/>
          <w:rFonts w:cstheme="minorHAnsi"/>
          <w:color w:val="auto"/>
          <w:sz w:val="20"/>
          <w:szCs w:val="20"/>
        </w:rPr>
      </w:pPr>
      <w:bookmarkStart w:id="6" w:name="_Toc355707397"/>
      <w:r w:rsidRPr="00B126F7">
        <w:rPr>
          <w:rStyle w:val="A4"/>
          <w:rFonts w:cstheme="minorHAnsi"/>
          <w:color w:val="auto"/>
          <w:sz w:val="20"/>
          <w:szCs w:val="20"/>
        </w:rPr>
        <w:t>Contract Agreement</w:t>
      </w:r>
      <w:bookmarkEnd w:id="6"/>
    </w:p>
    <w:p w:rsidR="00C72C4F" w:rsidRPr="00451A18" w:rsidRDefault="00C72C4F" w:rsidP="00C72C4F">
      <w:pPr>
        <w:pStyle w:val="NoSpacing"/>
        <w:jc w:val="both"/>
        <w:rPr>
          <w:rFonts w:asciiTheme="majorHAnsi" w:hAnsiTheme="majorHAnsi" w:cstheme="minorHAnsi"/>
          <w:b/>
          <w:sz w:val="20"/>
          <w:szCs w:val="20"/>
        </w:rPr>
      </w:pPr>
      <w:r w:rsidRPr="00451A18">
        <w:rPr>
          <w:rFonts w:asciiTheme="majorHAnsi" w:hAnsiTheme="majorHAnsi" w:cstheme="minorHAnsi"/>
          <w:sz w:val="20"/>
          <w:szCs w:val="20"/>
        </w:rPr>
        <w:t xml:space="preserve">The terms and conditions of the resulting contract for the services to </w:t>
      </w:r>
      <w:proofErr w:type="gramStart"/>
      <w:r w:rsidRPr="00451A18">
        <w:rPr>
          <w:rFonts w:asciiTheme="majorHAnsi" w:hAnsiTheme="majorHAnsi" w:cstheme="minorHAnsi"/>
          <w:sz w:val="20"/>
          <w:szCs w:val="20"/>
        </w:rPr>
        <w:t>be rendered</w:t>
      </w:r>
      <w:proofErr w:type="gramEnd"/>
      <w:r w:rsidRPr="00451A18">
        <w:rPr>
          <w:rFonts w:asciiTheme="majorHAnsi" w:hAnsiTheme="majorHAnsi" w:cstheme="minorHAnsi"/>
          <w:sz w:val="20"/>
          <w:szCs w:val="20"/>
        </w:rPr>
        <w:t xml:space="preserve"> will be negotiated with the successful respondent.  If the CRA and the successful respondent cannot agree on the terms and conditions of the resulting contract, the CRA reserves the right to terminate negotiations with the successful respondent and move to the next ranked respondent to commence negotiations. Negotiations may continue in this process until the CRA is able to enter into a contract with a respondent that best meets the needs of the CRA.  </w:t>
      </w:r>
    </w:p>
    <w:p w:rsidR="00C72C4F" w:rsidRPr="00B126F7" w:rsidRDefault="00C72C4F" w:rsidP="00C72C4F">
      <w:pPr>
        <w:pStyle w:val="Heading2"/>
        <w:jc w:val="both"/>
        <w:rPr>
          <w:rStyle w:val="A4"/>
          <w:rFonts w:cstheme="minorHAnsi"/>
          <w:color w:val="auto"/>
          <w:sz w:val="20"/>
          <w:szCs w:val="20"/>
        </w:rPr>
      </w:pPr>
      <w:bookmarkStart w:id="7" w:name="_Toc355707398"/>
      <w:r w:rsidRPr="00B126F7">
        <w:rPr>
          <w:rStyle w:val="A4"/>
          <w:rFonts w:cstheme="minorHAnsi"/>
          <w:color w:val="auto"/>
          <w:sz w:val="20"/>
          <w:szCs w:val="20"/>
        </w:rPr>
        <w:t>Insurance Requirements</w:t>
      </w:r>
      <w:bookmarkEnd w:id="7"/>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 xml:space="preserve">Prior to execution of the resulting contract derived from this RFP, the awarded firm shall obtain and maintain in force at all times during the term of the resulting contract insurance coverage as required herein. </w:t>
      </w:r>
      <w:proofErr w:type="gramStart"/>
      <w:r w:rsidRPr="00451A18">
        <w:rPr>
          <w:rFonts w:asciiTheme="majorHAnsi" w:hAnsiTheme="majorHAnsi" w:cstheme="minorHAnsi"/>
          <w:sz w:val="20"/>
          <w:szCs w:val="20"/>
        </w:rPr>
        <w:t>All insurance policies shall be issued by companies authorized to do business under the laws of the State of Florida</w:t>
      </w:r>
      <w:proofErr w:type="gramEnd"/>
      <w:r w:rsidRPr="00451A18">
        <w:rPr>
          <w:rFonts w:asciiTheme="majorHAnsi" w:hAnsiTheme="majorHAnsi" w:cstheme="minorHAnsi"/>
          <w:sz w:val="20"/>
          <w:szCs w:val="20"/>
        </w:rPr>
        <w:t xml:space="preserve">.  The Certificates shall clearly indicate that the firm has obtained insurance of the type, amount, and classification as required for strict compliance with this provision and that no material change or cancellation of the insurance shall be effective without </w:t>
      </w:r>
      <w:proofErr w:type="gramStart"/>
      <w:r w:rsidRPr="00451A18">
        <w:rPr>
          <w:rFonts w:asciiTheme="majorHAnsi" w:hAnsiTheme="majorHAnsi" w:cstheme="minorHAnsi"/>
          <w:sz w:val="20"/>
          <w:szCs w:val="20"/>
        </w:rPr>
        <w:t>thirty (30) days</w:t>
      </w:r>
      <w:proofErr w:type="gramEnd"/>
      <w:r w:rsidRPr="00451A18">
        <w:rPr>
          <w:rFonts w:asciiTheme="majorHAnsi" w:hAnsiTheme="majorHAnsi" w:cstheme="minorHAnsi"/>
          <w:sz w:val="20"/>
          <w:szCs w:val="20"/>
        </w:rPr>
        <w:t xml:space="preserve"> prior written notice to the CRA.  Compliance with the foregoing requirements shall not relieve the firm of its liability and obligations under the resulting contract.</w:t>
      </w:r>
    </w:p>
    <w:p w:rsidR="00C72C4F" w:rsidRPr="00451A18" w:rsidRDefault="00C72C4F" w:rsidP="00C72C4F">
      <w:pPr>
        <w:pStyle w:val="NoSpacing"/>
        <w:jc w:val="both"/>
        <w:rPr>
          <w:rFonts w:asciiTheme="majorHAnsi" w:hAnsiTheme="majorHAnsi" w:cstheme="minorHAnsi"/>
          <w:sz w:val="20"/>
          <w:szCs w:val="20"/>
        </w:rPr>
      </w:pPr>
    </w:p>
    <w:p w:rsidR="00C72C4F" w:rsidRPr="00451A18" w:rsidRDefault="00C72C4F" w:rsidP="00C72C4F">
      <w:pPr>
        <w:pStyle w:val="NoSpacing"/>
        <w:numPr>
          <w:ilvl w:val="0"/>
          <w:numId w:val="12"/>
        </w:numPr>
        <w:jc w:val="both"/>
        <w:rPr>
          <w:rFonts w:asciiTheme="majorHAnsi" w:hAnsiTheme="majorHAnsi" w:cstheme="minorHAnsi"/>
          <w:sz w:val="20"/>
          <w:szCs w:val="20"/>
        </w:rPr>
      </w:pPr>
      <w:r w:rsidRPr="00451A18">
        <w:rPr>
          <w:rFonts w:asciiTheme="majorHAnsi" w:hAnsiTheme="majorHAnsi" w:cstheme="minorHAnsi"/>
          <w:sz w:val="20"/>
          <w:szCs w:val="20"/>
        </w:rPr>
        <w:t>The firm shall maintain during the term of the contract, standard Professional Liability Insurance in the minimum amount of $1,000,000.00 per occurrence.</w:t>
      </w:r>
    </w:p>
    <w:p w:rsidR="00C72C4F" w:rsidRPr="00451A18" w:rsidRDefault="00C72C4F" w:rsidP="00C72C4F">
      <w:pPr>
        <w:pStyle w:val="NoSpacing"/>
        <w:jc w:val="both"/>
        <w:rPr>
          <w:rFonts w:asciiTheme="majorHAnsi" w:hAnsiTheme="majorHAnsi" w:cstheme="minorHAnsi"/>
          <w:sz w:val="20"/>
          <w:szCs w:val="20"/>
        </w:rPr>
      </w:pPr>
    </w:p>
    <w:p w:rsidR="00C72C4F" w:rsidRPr="00451A18" w:rsidRDefault="00C72C4F" w:rsidP="00C72C4F">
      <w:pPr>
        <w:pStyle w:val="NoSpacing"/>
        <w:numPr>
          <w:ilvl w:val="0"/>
          <w:numId w:val="12"/>
        </w:numPr>
        <w:jc w:val="both"/>
        <w:rPr>
          <w:rFonts w:asciiTheme="majorHAnsi" w:hAnsiTheme="majorHAnsi" w:cstheme="minorHAnsi"/>
          <w:sz w:val="20"/>
          <w:szCs w:val="20"/>
        </w:rPr>
      </w:pPr>
      <w:proofErr w:type="gramStart"/>
      <w:r w:rsidRPr="00451A18">
        <w:rPr>
          <w:rFonts w:asciiTheme="majorHAnsi" w:hAnsiTheme="majorHAnsi" w:cstheme="minorHAnsi"/>
          <w:sz w:val="20"/>
          <w:szCs w:val="20"/>
        </w:rPr>
        <w:t xml:space="preserve">The firm  shall maintain, during the life of the contract, commercial general liability, including public and contractual liability insurance in the amount of $1,000,000.00 per occurrence ($2,000,000.00 aggregate) to protect the firm from claims for damages for bodily and personal injury, including wrongful death, as well as from claims of property damages which may arise from </w:t>
      </w:r>
      <w:r w:rsidRPr="00451A18">
        <w:rPr>
          <w:rFonts w:asciiTheme="majorHAnsi" w:hAnsiTheme="majorHAnsi" w:cstheme="minorHAnsi"/>
          <w:sz w:val="20"/>
          <w:szCs w:val="20"/>
        </w:rPr>
        <w:lastRenderedPageBreak/>
        <w:t>any operations under the contract, whether such operations be by the firm or by anyone directly or indirectly employed by or contracting with the firm.</w:t>
      </w:r>
      <w:proofErr w:type="gramEnd"/>
    </w:p>
    <w:p w:rsidR="00C72C4F" w:rsidRPr="00451A18" w:rsidRDefault="00C72C4F" w:rsidP="00C72C4F">
      <w:pPr>
        <w:pStyle w:val="NoSpacing"/>
        <w:jc w:val="both"/>
        <w:rPr>
          <w:rFonts w:asciiTheme="majorHAnsi" w:hAnsiTheme="majorHAnsi" w:cstheme="minorHAnsi"/>
          <w:sz w:val="20"/>
          <w:szCs w:val="20"/>
        </w:rPr>
      </w:pPr>
    </w:p>
    <w:p w:rsidR="00C72C4F" w:rsidRPr="00451A18" w:rsidRDefault="00C72C4F" w:rsidP="00C72C4F">
      <w:pPr>
        <w:pStyle w:val="NoSpacing"/>
        <w:numPr>
          <w:ilvl w:val="0"/>
          <w:numId w:val="12"/>
        </w:numPr>
        <w:jc w:val="both"/>
        <w:rPr>
          <w:rFonts w:asciiTheme="majorHAnsi" w:hAnsiTheme="majorHAnsi" w:cstheme="minorHAnsi"/>
          <w:sz w:val="20"/>
          <w:szCs w:val="20"/>
        </w:rPr>
      </w:pPr>
      <w:r w:rsidRPr="00451A18">
        <w:rPr>
          <w:rFonts w:asciiTheme="majorHAnsi" w:hAnsiTheme="majorHAnsi" w:cstheme="minorHAnsi"/>
          <w:sz w:val="20"/>
          <w:szCs w:val="20"/>
        </w:rPr>
        <w:t xml:space="preserve">The firm shall carry Workers’ Compensation Insurance and Employer’s Liability Insurance for all employees as required by Florida Statutes.  </w:t>
      </w:r>
    </w:p>
    <w:p w:rsidR="00C72C4F" w:rsidRPr="00451A18" w:rsidRDefault="00C72C4F" w:rsidP="00C72C4F">
      <w:pPr>
        <w:pStyle w:val="NoSpacing"/>
        <w:jc w:val="both"/>
        <w:rPr>
          <w:rFonts w:asciiTheme="majorHAnsi" w:hAnsiTheme="majorHAnsi" w:cstheme="minorHAnsi"/>
          <w:sz w:val="20"/>
          <w:szCs w:val="20"/>
        </w:rPr>
      </w:pP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 xml:space="preserve">All insurance, other than Professional Liability and Workers’ Compensation, to </w:t>
      </w:r>
      <w:proofErr w:type="gramStart"/>
      <w:r w:rsidRPr="00451A18">
        <w:rPr>
          <w:rFonts w:asciiTheme="majorHAnsi" w:hAnsiTheme="majorHAnsi" w:cstheme="minorHAnsi"/>
          <w:sz w:val="20"/>
          <w:szCs w:val="20"/>
        </w:rPr>
        <w:t>be maintained</w:t>
      </w:r>
      <w:proofErr w:type="gramEnd"/>
      <w:r w:rsidRPr="00451A18">
        <w:rPr>
          <w:rFonts w:asciiTheme="majorHAnsi" w:hAnsiTheme="majorHAnsi" w:cstheme="minorHAnsi"/>
          <w:sz w:val="20"/>
          <w:szCs w:val="20"/>
        </w:rPr>
        <w:t xml:space="preserve"> by the firm shall specifically include the Lake Worth CRA and the City of Lake Worth</w:t>
      </w:r>
      <w:r w:rsidR="00C64406" w:rsidRPr="00451A18">
        <w:rPr>
          <w:rFonts w:asciiTheme="majorHAnsi" w:hAnsiTheme="majorHAnsi" w:cstheme="minorHAnsi"/>
          <w:sz w:val="20"/>
          <w:szCs w:val="20"/>
        </w:rPr>
        <w:t xml:space="preserve"> Beach</w:t>
      </w:r>
      <w:r w:rsidRPr="00451A18">
        <w:rPr>
          <w:rFonts w:asciiTheme="majorHAnsi" w:hAnsiTheme="majorHAnsi" w:cstheme="minorHAnsi"/>
          <w:sz w:val="20"/>
          <w:szCs w:val="20"/>
        </w:rPr>
        <w:t xml:space="preserve"> as an “Additional Insured”.</w:t>
      </w:r>
    </w:p>
    <w:p w:rsidR="00C72C4F" w:rsidRPr="00B126F7" w:rsidRDefault="00C72C4F" w:rsidP="00C72C4F">
      <w:pPr>
        <w:pStyle w:val="Heading2"/>
        <w:jc w:val="both"/>
        <w:rPr>
          <w:rStyle w:val="A4"/>
          <w:rFonts w:cstheme="minorHAnsi"/>
          <w:color w:val="auto"/>
          <w:sz w:val="20"/>
          <w:szCs w:val="20"/>
        </w:rPr>
      </w:pPr>
      <w:bookmarkStart w:id="8" w:name="_Toc355707399"/>
      <w:r w:rsidRPr="00B126F7">
        <w:rPr>
          <w:rStyle w:val="A4"/>
          <w:rFonts w:cstheme="minorHAnsi"/>
          <w:color w:val="auto"/>
          <w:sz w:val="20"/>
          <w:szCs w:val="20"/>
        </w:rPr>
        <w:t>Evaluation and Award</w:t>
      </w:r>
      <w:bookmarkEnd w:id="8"/>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 xml:space="preserve">The CRA will assemble an Evaluation Committee to evaluate the qualifications from respondents.  The Evaluation Committee will convene for a public meeting to evaluate and rank the most advantageous responses and make a recommendation for contract award to the CRA Board. CRA Staff will notify all submitting Respondents and advertise the Evaluation Committee meeting in the appropriate media as directed by law.  The CRA Board is not bound by the recommendation of the Evaluation Committee and the CRA Board may deviate from the recommendation in determining </w:t>
      </w:r>
      <w:r w:rsidRPr="00451A18">
        <w:rPr>
          <w:rFonts w:asciiTheme="majorHAnsi" w:hAnsiTheme="majorHAnsi" w:cstheme="minorHAnsi"/>
          <w:color w:val="000000"/>
          <w:sz w:val="20"/>
          <w:szCs w:val="20"/>
        </w:rPr>
        <w:t xml:space="preserve">the best overall </w:t>
      </w:r>
      <w:proofErr w:type="gramStart"/>
      <w:r w:rsidRPr="00451A18">
        <w:rPr>
          <w:rFonts w:asciiTheme="majorHAnsi" w:hAnsiTheme="majorHAnsi" w:cstheme="minorHAnsi"/>
          <w:color w:val="000000"/>
          <w:sz w:val="20"/>
          <w:szCs w:val="20"/>
        </w:rPr>
        <w:t>response which is most advantageous</w:t>
      </w:r>
      <w:proofErr w:type="gramEnd"/>
      <w:r w:rsidRPr="00451A18">
        <w:rPr>
          <w:rFonts w:asciiTheme="majorHAnsi" w:hAnsiTheme="majorHAnsi" w:cstheme="minorHAnsi"/>
          <w:color w:val="000000"/>
          <w:sz w:val="20"/>
          <w:szCs w:val="20"/>
        </w:rPr>
        <w:t xml:space="preserve"> and in the best interest of the CRA District.</w:t>
      </w:r>
    </w:p>
    <w:p w:rsidR="00C72C4F" w:rsidRPr="00451A18" w:rsidRDefault="00C72C4F" w:rsidP="00C72C4F">
      <w:pPr>
        <w:pStyle w:val="NoSpacing"/>
        <w:jc w:val="both"/>
        <w:rPr>
          <w:rFonts w:asciiTheme="majorHAnsi" w:hAnsiTheme="majorHAnsi" w:cstheme="minorHAnsi"/>
          <w:sz w:val="20"/>
          <w:szCs w:val="20"/>
        </w:rPr>
      </w:pPr>
    </w:p>
    <w:p w:rsidR="00C72C4F" w:rsidRPr="00451A18" w:rsidRDefault="00C72C4F" w:rsidP="00C72C4F">
      <w:pPr>
        <w:pStyle w:val="NoSpacing"/>
        <w:jc w:val="both"/>
        <w:rPr>
          <w:rFonts w:asciiTheme="majorHAnsi" w:hAnsiTheme="majorHAnsi" w:cstheme="minorHAnsi"/>
          <w:color w:val="000000"/>
          <w:sz w:val="20"/>
          <w:szCs w:val="20"/>
        </w:rPr>
      </w:pPr>
      <w:r w:rsidRPr="00451A18">
        <w:rPr>
          <w:rFonts w:asciiTheme="majorHAnsi" w:hAnsiTheme="majorHAnsi" w:cstheme="minorHAnsi"/>
          <w:sz w:val="20"/>
          <w:szCs w:val="20"/>
        </w:rPr>
        <w:t xml:space="preserve">Each Response </w:t>
      </w:r>
      <w:proofErr w:type="gramStart"/>
      <w:r w:rsidRPr="00451A18">
        <w:rPr>
          <w:rFonts w:asciiTheme="majorHAnsi" w:hAnsiTheme="majorHAnsi" w:cstheme="minorHAnsi"/>
          <w:sz w:val="20"/>
          <w:szCs w:val="20"/>
        </w:rPr>
        <w:t>will be evaluated</w:t>
      </w:r>
      <w:proofErr w:type="gramEnd"/>
      <w:r w:rsidRPr="00451A18">
        <w:rPr>
          <w:rFonts w:asciiTheme="majorHAnsi" w:hAnsiTheme="majorHAnsi" w:cstheme="minorHAnsi"/>
          <w:sz w:val="20"/>
          <w:szCs w:val="20"/>
        </w:rPr>
        <w:t xml:space="preserve"> individually and in the context of all other responses.  Submittals must be fully responsive to the requirements described in this RFP and to any subsequent requests for clarification or additional information made by the City through written addenda to this RFP.  Submittals failing to comply with the submission requirements, or those unresponsive to any part of this RFP, </w:t>
      </w:r>
      <w:proofErr w:type="gramStart"/>
      <w:r w:rsidRPr="00451A18">
        <w:rPr>
          <w:rFonts w:asciiTheme="majorHAnsi" w:hAnsiTheme="majorHAnsi" w:cstheme="minorHAnsi"/>
          <w:sz w:val="20"/>
          <w:szCs w:val="20"/>
        </w:rPr>
        <w:t>may be disqualified</w:t>
      </w:r>
      <w:proofErr w:type="gramEnd"/>
      <w:r w:rsidRPr="00451A18">
        <w:rPr>
          <w:rFonts w:asciiTheme="majorHAnsi" w:hAnsiTheme="majorHAnsi" w:cstheme="minorHAnsi"/>
          <w:sz w:val="20"/>
          <w:szCs w:val="20"/>
        </w:rPr>
        <w:t xml:space="preserve">. </w:t>
      </w:r>
      <w:r w:rsidRPr="00451A18">
        <w:rPr>
          <w:rFonts w:asciiTheme="majorHAnsi" w:hAnsiTheme="majorHAnsi" w:cstheme="minorHAnsi"/>
          <w:color w:val="000000"/>
          <w:sz w:val="20"/>
          <w:szCs w:val="20"/>
        </w:rPr>
        <w:t>The CRA reserves the right to award the contract to the Respondent submitting the best overall responsive submittal which is most advantageous and in the best interest of the CRA District. The CRA shall be the sole judge of the submissions and the resulting contract that is in its best interest and its decision shall be final.</w:t>
      </w:r>
    </w:p>
    <w:p w:rsidR="00C72C4F" w:rsidRPr="00451A18" w:rsidRDefault="00C72C4F" w:rsidP="00C72C4F">
      <w:pPr>
        <w:pStyle w:val="NoSpacing"/>
        <w:jc w:val="both"/>
        <w:rPr>
          <w:rFonts w:asciiTheme="majorHAnsi" w:hAnsiTheme="majorHAnsi" w:cstheme="minorHAnsi"/>
          <w:color w:val="000000"/>
          <w:sz w:val="20"/>
          <w:szCs w:val="20"/>
        </w:rPr>
      </w:pPr>
    </w:p>
    <w:p w:rsidR="00C72C4F" w:rsidRPr="00451A18" w:rsidRDefault="00C72C4F" w:rsidP="00C72C4F">
      <w:pPr>
        <w:pStyle w:val="NoSpacing"/>
        <w:jc w:val="both"/>
        <w:rPr>
          <w:rFonts w:asciiTheme="majorHAnsi" w:hAnsiTheme="majorHAnsi" w:cstheme="minorHAnsi"/>
          <w:b/>
          <w:sz w:val="20"/>
          <w:szCs w:val="20"/>
        </w:rPr>
      </w:pPr>
      <w:r w:rsidRPr="00451A18">
        <w:rPr>
          <w:rFonts w:asciiTheme="majorHAnsi" w:hAnsiTheme="majorHAnsi" w:cstheme="minorHAnsi"/>
          <w:sz w:val="20"/>
          <w:szCs w:val="20"/>
        </w:rPr>
        <w:t xml:space="preserve">While the CRA allows Responders to specify any desired variances to the RFP terms, conditions, and specifications, the number and extent of variances taken </w:t>
      </w:r>
      <w:proofErr w:type="gramStart"/>
      <w:r w:rsidRPr="00451A18">
        <w:rPr>
          <w:rFonts w:asciiTheme="majorHAnsi" w:hAnsiTheme="majorHAnsi" w:cstheme="minorHAnsi"/>
          <w:sz w:val="20"/>
          <w:szCs w:val="20"/>
        </w:rPr>
        <w:t>will be considered</w:t>
      </w:r>
      <w:proofErr w:type="gramEnd"/>
      <w:r w:rsidRPr="00451A18">
        <w:rPr>
          <w:rFonts w:asciiTheme="majorHAnsi" w:hAnsiTheme="majorHAnsi" w:cstheme="minorHAnsi"/>
          <w:sz w:val="20"/>
          <w:szCs w:val="20"/>
        </w:rPr>
        <w:t xml:space="preserve"> in determining the Respondent who is most advantageous to the CRA. </w:t>
      </w:r>
      <w:r w:rsidRPr="00451A18">
        <w:rPr>
          <w:rFonts w:asciiTheme="majorHAnsi" w:hAnsiTheme="majorHAnsi" w:cstheme="minorHAnsi"/>
          <w:b/>
          <w:sz w:val="20"/>
          <w:szCs w:val="20"/>
        </w:rPr>
        <w:t xml:space="preserve">Evaluation Scoring Criteria </w:t>
      </w:r>
      <w:proofErr w:type="gramStart"/>
      <w:r w:rsidRPr="00451A18">
        <w:rPr>
          <w:rFonts w:asciiTheme="majorHAnsi" w:hAnsiTheme="majorHAnsi" w:cstheme="minorHAnsi"/>
          <w:b/>
          <w:sz w:val="20"/>
          <w:szCs w:val="20"/>
        </w:rPr>
        <w:t>has been incorporated</w:t>
      </w:r>
      <w:proofErr w:type="gramEnd"/>
      <w:r w:rsidRPr="00451A18">
        <w:rPr>
          <w:rFonts w:asciiTheme="majorHAnsi" w:hAnsiTheme="majorHAnsi" w:cstheme="minorHAnsi"/>
          <w:b/>
          <w:sz w:val="20"/>
          <w:szCs w:val="20"/>
        </w:rPr>
        <w:t xml:space="preserve"> into the RFP document.</w:t>
      </w:r>
    </w:p>
    <w:p w:rsidR="00C72C4F" w:rsidRPr="00B126F7" w:rsidRDefault="00C72C4F" w:rsidP="00C72C4F">
      <w:pPr>
        <w:pStyle w:val="Heading2"/>
        <w:jc w:val="both"/>
        <w:rPr>
          <w:rStyle w:val="A4"/>
          <w:rFonts w:cstheme="minorHAnsi"/>
          <w:color w:val="auto"/>
          <w:sz w:val="20"/>
          <w:szCs w:val="20"/>
        </w:rPr>
      </w:pPr>
      <w:bookmarkStart w:id="9" w:name="_Toc355707400"/>
      <w:r w:rsidRPr="00B126F7">
        <w:rPr>
          <w:rStyle w:val="A4"/>
          <w:rFonts w:cstheme="minorHAnsi"/>
          <w:color w:val="auto"/>
          <w:sz w:val="20"/>
          <w:szCs w:val="20"/>
        </w:rPr>
        <w:t xml:space="preserve">Representations by Submittal of </w:t>
      </w:r>
      <w:bookmarkEnd w:id="9"/>
      <w:r w:rsidRPr="00B126F7">
        <w:rPr>
          <w:rStyle w:val="A4"/>
          <w:rFonts w:cstheme="minorHAnsi"/>
          <w:color w:val="auto"/>
          <w:sz w:val="20"/>
          <w:szCs w:val="20"/>
        </w:rPr>
        <w:t>Firms</w:t>
      </w:r>
    </w:p>
    <w:p w:rsidR="00C72C4F" w:rsidRPr="00451A18" w:rsidRDefault="00C72C4F" w:rsidP="00C72C4F">
      <w:pPr>
        <w:pStyle w:val="NoSpacing"/>
        <w:rPr>
          <w:rFonts w:asciiTheme="majorHAnsi" w:hAnsiTheme="majorHAnsi" w:cstheme="minorHAnsi"/>
          <w:sz w:val="20"/>
          <w:szCs w:val="20"/>
        </w:rPr>
      </w:pPr>
      <w:r w:rsidRPr="00451A18">
        <w:rPr>
          <w:rFonts w:asciiTheme="majorHAnsi" w:hAnsiTheme="majorHAnsi" w:cstheme="minorHAnsi"/>
          <w:sz w:val="20"/>
          <w:szCs w:val="20"/>
        </w:rPr>
        <w:t>By submitting a response, the Firm warrants, represents and declares that:</w:t>
      </w:r>
    </w:p>
    <w:p w:rsidR="00C72C4F" w:rsidRPr="00451A18" w:rsidRDefault="00C72C4F" w:rsidP="00C72C4F">
      <w:pPr>
        <w:pStyle w:val="NoSpacing"/>
        <w:rPr>
          <w:rFonts w:asciiTheme="majorHAnsi" w:hAnsiTheme="majorHAnsi" w:cstheme="minorHAnsi"/>
          <w:sz w:val="20"/>
          <w:szCs w:val="20"/>
        </w:rPr>
      </w:pP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ab/>
        <w:t>A.</w:t>
      </w:r>
      <w:r w:rsidRPr="00451A18">
        <w:rPr>
          <w:rFonts w:asciiTheme="majorHAnsi" w:hAnsiTheme="majorHAnsi" w:cstheme="minorHAnsi"/>
          <w:sz w:val="20"/>
          <w:szCs w:val="20"/>
        </w:rPr>
        <w:tab/>
        <w:t xml:space="preserve">Person(s) designated as principal(s) of the Firm </w:t>
      </w:r>
      <w:proofErr w:type="gramStart"/>
      <w:r w:rsidRPr="00451A18">
        <w:rPr>
          <w:rFonts w:asciiTheme="majorHAnsi" w:hAnsiTheme="majorHAnsi" w:cstheme="minorHAnsi"/>
          <w:sz w:val="20"/>
          <w:szCs w:val="20"/>
        </w:rPr>
        <w:t>are named</w:t>
      </w:r>
      <w:proofErr w:type="gramEnd"/>
      <w:r w:rsidRPr="00451A18">
        <w:rPr>
          <w:rFonts w:asciiTheme="majorHAnsi" w:hAnsiTheme="majorHAnsi" w:cstheme="minorHAnsi"/>
          <w:sz w:val="20"/>
          <w:szCs w:val="20"/>
        </w:rPr>
        <w:t xml:space="preserve"> and that no other person(s) other than those therein mentioned has (have) any interest in the submittal or in the anticipated contract.</w:t>
      </w: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 xml:space="preserve"> </w:t>
      </w: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lastRenderedPageBreak/>
        <w:tab/>
        <w:t>B.</w:t>
      </w:r>
      <w:r w:rsidRPr="00451A18">
        <w:rPr>
          <w:rFonts w:asciiTheme="majorHAnsi" w:hAnsiTheme="majorHAnsi" w:cstheme="minorHAnsi"/>
          <w:sz w:val="20"/>
          <w:szCs w:val="20"/>
        </w:rPr>
        <w:tab/>
        <w:t xml:space="preserve">The submittal </w:t>
      </w:r>
      <w:proofErr w:type="gramStart"/>
      <w:r w:rsidRPr="00451A18">
        <w:rPr>
          <w:rFonts w:asciiTheme="majorHAnsi" w:hAnsiTheme="majorHAnsi" w:cstheme="minorHAnsi"/>
          <w:sz w:val="20"/>
          <w:szCs w:val="20"/>
        </w:rPr>
        <w:t>is made</w:t>
      </w:r>
      <w:proofErr w:type="gramEnd"/>
      <w:r w:rsidRPr="00451A18">
        <w:rPr>
          <w:rFonts w:asciiTheme="majorHAnsi" w:hAnsiTheme="majorHAnsi" w:cstheme="minorHAnsi"/>
          <w:sz w:val="20"/>
          <w:szCs w:val="20"/>
        </w:rPr>
        <w:t xml:space="preserve"> without connection, coordination or cooperation with any other persons, company, firm or party submitting another qualification, and that the Firm submitted is, in all respects, fair and in good faith without collusion or fraud.</w:t>
      </w:r>
    </w:p>
    <w:p w:rsidR="00C72C4F" w:rsidRPr="00451A18" w:rsidRDefault="00C72C4F" w:rsidP="00C72C4F">
      <w:pPr>
        <w:pStyle w:val="NoSpacing"/>
        <w:jc w:val="both"/>
        <w:rPr>
          <w:rFonts w:asciiTheme="majorHAnsi" w:hAnsiTheme="majorHAnsi" w:cstheme="minorHAnsi"/>
          <w:sz w:val="20"/>
          <w:szCs w:val="20"/>
        </w:rPr>
      </w:pP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ab/>
        <w:t>C.</w:t>
      </w:r>
      <w:r w:rsidRPr="00451A18">
        <w:rPr>
          <w:rFonts w:asciiTheme="majorHAnsi" w:hAnsiTheme="majorHAnsi" w:cstheme="minorHAnsi"/>
          <w:sz w:val="20"/>
          <w:szCs w:val="20"/>
        </w:rPr>
        <w:tab/>
        <w:t xml:space="preserve">The Firm understands and agrees to all elements of the submission unless otherwise </w:t>
      </w:r>
      <w:proofErr w:type="gramStart"/>
      <w:r w:rsidRPr="00451A18">
        <w:rPr>
          <w:rFonts w:asciiTheme="majorHAnsi" w:hAnsiTheme="majorHAnsi" w:cstheme="minorHAnsi"/>
          <w:sz w:val="20"/>
          <w:szCs w:val="20"/>
        </w:rPr>
        <w:t>indicated</w:t>
      </w:r>
      <w:proofErr w:type="gramEnd"/>
      <w:r w:rsidRPr="00451A18">
        <w:rPr>
          <w:rFonts w:asciiTheme="majorHAnsi" w:hAnsiTheme="majorHAnsi" w:cstheme="minorHAnsi"/>
          <w:sz w:val="20"/>
          <w:szCs w:val="20"/>
        </w:rPr>
        <w:t xml:space="preserve"> or negotiated, and that the response may become part of any contract entered into between the CRA and the Firm.</w:t>
      </w: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 xml:space="preserve"> </w:t>
      </w: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ab/>
        <w:t>D.</w:t>
      </w:r>
      <w:r w:rsidRPr="00451A18">
        <w:rPr>
          <w:rFonts w:asciiTheme="majorHAnsi" w:hAnsiTheme="majorHAnsi" w:cstheme="minorHAnsi"/>
          <w:sz w:val="20"/>
          <w:szCs w:val="20"/>
        </w:rPr>
        <w:tab/>
        <w:t>By signing and submitting a response, Submitter certifies that Firm and any parent corporations, affiliates, subsidiaries, members, shareholders, partners, officers, directors or executives thereof are not presently debarred, proposed for debarment or declared ineligible to bid or participate in any federal, state or local government agency projects.</w:t>
      </w:r>
    </w:p>
    <w:p w:rsidR="00C72C4F" w:rsidRPr="00451A18" w:rsidRDefault="00C72C4F" w:rsidP="00C72C4F">
      <w:pPr>
        <w:pStyle w:val="NoSpacing"/>
        <w:jc w:val="both"/>
        <w:rPr>
          <w:rFonts w:asciiTheme="majorHAnsi" w:hAnsiTheme="majorHAnsi" w:cstheme="minorHAnsi"/>
          <w:sz w:val="20"/>
          <w:szCs w:val="20"/>
        </w:rPr>
      </w:pPr>
    </w:p>
    <w:p w:rsidR="00C72C4F" w:rsidRPr="00451A18" w:rsidRDefault="00C72C4F" w:rsidP="00C72C4F">
      <w:pPr>
        <w:pStyle w:val="NoSpacing"/>
        <w:ind w:firstLine="720"/>
        <w:jc w:val="both"/>
        <w:rPr>
          <w:rFonts w:asciiTheme="majorHAnsi" w:hAnsiTheme="majorHAnsi" w:cstheme="minorHAnsi"/>
          <w:sz w:val="20"/>
          <w:szCs w:val="20"/>
        </w:rPr>
      </w:pPr>
      <w:r w:rsidRPr="00451A18">
        <w:rPr>
          <w:rFonts w:asciiTheme="majorHAnsi" w:hAnsiTheme="majorHAnsi" w:cstheme="minorHAnsi"/>
          <w:sz w:val="20"/>
          <w:szCs w:val="20"/>
        </w:rPr>
        <w:t>E.</w:t>
      </w:r>
      <w:r w:rsidRPr="00451A18">
        <w:rPr>
          <w:rFonts w:asciiTheme="majorHAnsi" w:hAnsiTheme="majorHAnsi" w:cstheme="minorHAnsi"/>
          <w:sz w:val="20"/>
          <w:szCs w:val="20"/>
        </w:rPr>
        <w:tab/>
        <w:t xml:space="preserve">Pursuant to 287.133, Florida Statutes, a person or affiliate who </w:t>
      </w:r>
      <w:proofErr w:type="gramStart"/>
      <w:r w:rsidRPr="00451A18">
        <w:rPr>
          <w:rFonts w:asciiTheme="majorHAnsi" w:hAnsiTheme="majorHAnsi" w:cstheme="minorHAnsi"/>
          <w:sz w:val="20"/>
          <w:szCs w:val="20"/>
        </w:rPr>
        <w:t>has been placed</w:t>
      </w:r>
      <w:proofErr w:type="gramEnd"/>
      <w:r w:rsidRPr="00451A18">
        <w:rPr>
          <w:rFonts w:asciiTheme="majorHAnsi" w:hAnsiTheme="majorHAnsi" w:cstheme="minorHAnsi"/>
          <w:sz w:val="20"/>
          <w:szCs w:val="20"/>
        </w:rPr>
        <w:t xml:space="preserve"> on the convicted firm list maintained by the State of Florida may not submit a submittal to the CRA/City of Lake Worth for 36 months following the date of being placed on the convicted firm list. Proposer certifies that submittal of its proposal does not violate this statute.</w:t>
      </w:r>
    </w:p>
    <w:p w:rsidR="00C72C4F" w:rsidRPr="00451A18" w:rsidRDefault="00C72C4F" w:rsidP="00C72C4F">
      <w:pPr>
        <w:pStyle w:val="NoSpacing"/>
        <w:ind w:firstLine="720"/>
        <w:jc w:val="both"/>
        <w:rPr>
          <w:rFonts w:asciiTheme="majorHAnsi" w:hAnsiTheme="majorHAnsi" w:cstheme="minorHAnsi"/>
          <w:sz w:val="20"/>
          <w:szCs w:val="20"/>
        </w:rPr>
      </w:pPr>
      <w:r w:rsidRPr="00451A18">
        <w:rPr>
          <w:rFonts w:asciiTheme="majorHAnsi" w:hAnsiTheme="majorHAnsi" w:cstheme="minorHAnsi"/>
          <w:sz w:val="20"/>
          <w:szCs w:val="20"/>
        </w:rPr>
        <w:t xml:space="preserve"> </w:t>
      </w:r>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ab/>
        <w:t>F.</w:t>
      </w:r>
      <w:r w:rsidRPr="00451A18">
        <w:rPr>
          <w:rFonts w:asciiTheme="majorHAnsi" w:hAnsiTheme="majorHAnsi" w:cstheme="minorHAnsi"/>
          <w:sz w:val="20"/>
          <w:szCs w:val="20"/>
        </w:rPr>
        <w:tab/>
        <w:t xml:space="preserve">Proposer recognizes and agrees that the CRA will not be responsible or liable in any way for any losses that the Firm may suffer from the disclosure or submittal of response information to third parties. </w:t>
      </w:r>
    </w:p>
    <w:p w:rsidR="00C72C4F" w:rsidRPr="00451A18" w:rsidRDefault="00C72C4F" w:rsidP="00C72C4F">
      <w:pPr>
        <w:pStyle w:val="Heading2"/>
        <w:jc w:val="both"/>
        <w:rPr>
          <w:rStyle w:val="A4"/>
          <w:rFonts w:cstheme="minorHAnsi"/>
          <w:color w:val="4F81BD" w:themeColor="accent1"/>
          <w:sz w:val="20"/>
          <w:szCs w:val="20"/>
        </w:rPr>
      </w:pPr>
      <w:bookmarkStart w:id="10" w:name="_Toc355707401"/>
      <w:r w:rsidRPr="00451A18">
        <w:rPr>
          <w:rStyle w:val="A4"/>
          <w:rFonts w:cstheme="minorHAnsi"/>
          <w:color w:val="4F81BD" w:themeColor="accent1"/>
          <w:sz w:val="20"/>
          <w:szCs w:val="20"/>
        </w:rPr>
        <w:t>Protests</w:t>
      </w:r>
      <w:bookmarkEnd w:id="10"/>
    </w:p>
    <w:p w:rsidR="00C72C4F" w:rsidRPr="00451A18" w:rsidRDefault="00C72C4F" w:rsidP="00C72C4F">
      <w:pPr>
        <w:pStyle w:val="NoSpacing"/>
        <w:jc w:val="both"/>
        <w:rPr>
          <w:rFonts w:asciiTheme="majorHAnsi" w:hAnsiTheme="majorHAnsi" w:cstheme="minorHAnsi"/>
          <w:sz w:val="20"/>
          <w:szCs w:val="20"/>
        </w:rPr>
      </w:pPr>
      <w:r w:rsidRPr="00451A18">
        <w:rPr>
          <w:rFonts w:asciiTheme="majorHAnsi" w:hAnsiTheme="majorHAnsi" w:cstheme="minorHAnsi"/>
          <w:sz w:val="20"/>
          <w:szCs w:val="20"/>
        </w:rPr>
        <w:t xml:space="preserve">Any actual Firm who </w:t>
      </w:r>
      <w:proofErr w:type="gramStart"/>
      <w:r w:rsidRPr="00451A18">
        <w:rPr>
          <w:rFonts w:asciiTheme="majorHAnsi" w:hAnsiTheme="majorHAnsi" w:cstheme="minorHAnsi"/>
          <w:sz w:val="20"/>
          <w:szCs w:val="20"/>
        </w:rPr>
        <w:t>is aggrieved</w:t>
      </w:r>
      <w:proofErr w:type="gramEnd"/>
      <w:r w:rsidRPr="00451A18">
        <w:rPr>
          <w:rFonts w:asciiTheme="majorHAnsi" w:hAnsiTheme="majorHAnsi" w:cstheme="minorHAnsi"/>
          <w:sz w:val="20"/>
          <w:szCs w:val="20"/>
        </w:rPr>
        <w:t xml:space="preserve"> in connection with this RFP may protest such procurement. The protest </w:t>
      </w:r>
      <w:proofErr w:type="gramStart"/>
      <w:r w:rsidRPr="00451A18">
        <w:rPr>
          <w:rFonts w:asciiTheme="majorHAnsi" w:hAnsiTheme="majorHAnsi" w:cstheme="minorHAnsi"/>
          <w:sz w:val="20"/>
          <w:szCs w:val="20"/>
        </w:rPr>
        <w:t>must be filed</w:t>
      </w:r>
      <w:proofErr w:type="gramEnd"/>
      <w:r w:rsidRPr="00451A18">
        <w:rPr>
          <w:rFonts w:asciiTheme="majorHAnsi" w:hAnsiTheme="majorHAnsi" w:cstheme="minorHAnsi"/>
          <w:sz w:val="20"/>
          <w:szCs w:val="20"/>
        </w:rPr>
        <w:t xml:space="preserve"> with the CRA in accordance with the City’s procurement code.  A complete copy of the City’s procurement code is available on-line at municode.com under the City’s code of ordinances (sections 2-111 – 2-117). The protest procedures are set forth at section 2-115.  There are strict deadlines for filing a protest. Failure to abide by the deadlines will result in a waiver of the protest. </w:t>
      </w:r>
    </w:p>
    <w:p w:rsidR="00C72C4F" w:rsidRPr="00B126F7" w:rsidRDefault="00C72C4F" w:rsidP="00C72C4F">
      <w:pPr>
        <w:pStyle w:val="Heading2"/>
        <w:jc w:val="both"/>
        <w:rPr>
          <w:rStyle w:val="A4"/>
          <w:rFonts w:cstheme="minorHAnsi"/>
          <w:color w:val="auto"/>
          <w:sz w:val="20"/>
          <w:szCs w:val="20"/>
        </w:rPr>
      </w:pPr>
      <w:bookmarkStart w:id="11" w:name="_Toc355707402"/>
      <w:r w:rsidRPr="00B126F7">
        <w:rPr>
          <w:rStyle w:val="A4"/>
          <w:rFonts w:cstheme="minorHAnsi"/>
          <w:color w:val="auto"/>
          <w:sz w:val="20"/>
          <w:szCs w:val="20"/>
        </w:rPr>
        <w:t>Compliance</w:t>
      </w:r>
      <w:bookmarkEnd w:id="11"/>
    </w:p>
    <w:p w:rsidR="00C72C4F" w:rsidRPr="00451A18" w:rsidRDefault="00C72C4F" w:rsidP="00CB48B9">
      <w:pPr>
        <w:pStyle w:val="NoSpacing"/>
        <w:rPr>
          <w:rFonts w:asciiTheme="majorHAnsi" w:hAnsiTheme="majorHAnsi" w:cstheme="minorHAnsi"/>
          <w:sz w:val="20"/>
          <w:szCs w:val="20"/>
        </w:rPr>
      </w:pPr>
      <w:r w:rsidRPr="00451A18">
        <w:rPr>
          <w:rFonts w:asciiTheme="majorHAnsi" w:hAnsiTheme="majorHAnsi" w:cstheme="minorHAnsi"/>
          <w:sz w:val="20"/>
          <w:szCs w:val="20"/>
        </w:rPr>
        <w:t xml:space="preserve">All proposals received in accordance with this RFP shall be subject to applicable Florida Statutes governing public records including without limitation Chapter 119, Florida Statutes.  </w:t>
      </w:r>
      <w:r w:rsidR="00060EA6" w:rsidRPr="00451A18">
        <w:rPr>
          <w:rFonts w:asciiTheme="majorHAnsi" w:hAnsiTheme="majorHAnsi" w:cstheme="minorHAnsi"/>
          <w:sz w:val="20"/>
          <w:szCs w:val="20"/>
        </w:rPr>
        <w:br/>
      </w:r>
    </w:p>
    <w:p w:rsidR="00C72C4F" w:rsidRDefault="00C72C4F" w:rsidP="00C72C4F">
      <w:pPr>
        <w:rPr>
          <w:rFonts w:asciiTheme="majorHAnsi" w:hAnsiTheme="majorHAnsi" w:cstheme="minorHAnsi"/>
          <w:u w:val="single"/>
        </w:rPr>
      </w:pPr>
      <w:r w:rsidRPr="00815D01">
        <w:rPr>
          <w:rFonts w:asciiTheme="majorHAnsi" w:hAnsiTheme="majorHAnsi" w:cstheme="minorHAnsi"/>
        </w:rPr>
        <w:t>END OF GENERAL INFORMATION</w:t>
      </w:r>
      <w:r w:rsidRPr="00815D01">
        <w:rPr>
          <w:rFonts w:asciiTheme="majorHAnsi" w:hAnsiTheme="majorHAnsi" w:cstheme="minorHAnsi"/>
          <w:u w:val="single"/>
        </w:rPr>
        <w:br/>
        <w:t>___________________________________________________________________________________________________________________________</w:t>
      </w:r>
    </w:p>
    <w:p w:rsidR="00693388" w:rsidRPr="00B126F7" w:rsidRDefault="00451A18" w:rsidP="00451A18">
      <w:pPr>
        <w:pStyle w:val="Heading2"/>
        <w:rPr>
          <w:color w:val="365F91" w:themeColor="accent1" w:themeShade="BF"/>
          <w:sz w:val="24"/>
          <w:szCs w:val="24"/>
        </w:rPr>
      </w:pPr>
      <w:bookmarkStart w:id="12" w:name="_Toc355707410"/>
      <w:r w:rsidRPr="00B126F7">
        <w:rPr>
          <w:color w:val="365F91" w:themeColor="accent1" w:themeShade="BF"/>
          <w:sz w:val="24"/>
          <w:szCs w:val="24"/>
        </w:rPr>
        <w:lastRenderedPageBreak/>
        <w:t>Specific Submittal</w:t>
      </w:r>
      <w:r w:rsidR="00693388" w:rsidRPr="00B126F7">
        <w:rPr>
          <w:color w:val="365F91" w:themeColor="accent1" w:themeShade="BF"/>
          <w:sz w:val="24"/>
          <w:szCs w:val="24"/>
        </w:rPr>
        <w:t xml:space="preserve"> Requirements:</w:t>
      </w:r>
    </w:p>
    <w:p w:rsidR="00693388" w:rsidRPr="00815D01" w:rsidRDefault="00693388" w:rsidP="00693388">
      <w:pPr>
        <w:rPr>
          <w:rFonts w:asciiTheme="majorHAnsi" w:hAnsiTheme="majorHAnsi"/>
        </w:rPr>
      </w:pPr>
      <w:r w:rsidRPr="00815D01">
        <w:rPr>
          <w:rFonts w:asciiTheme="majorHAnsi" w:hAnsiTheme="majorHAnsi"/>
        </w:rPr>
        <w:t xml:space="preserve">Submittals must contain the following </w:t>
      </w:r>
      <w:proofErr w:type="gramStart"/>
      <w:r w:rsidRPr="00815D01">
        <w:rPr>
          <w:rFonts w:asciiTheme="majorHAnsi" w:hAnsiTheme="majorHAnsi"/>
        </w:rPr>
        <w:t>documents,</w:t>
      </w:r>
      <w:proofErr w:type="gramEnd"/>
      <w:r w:rsidRPr="00815D01">
        <w:rPr>
          <w:rFonts w:asciiTheme="majorHAnsi" w:hAnsiTheme="majorHAnsi"/>
        </w:rPr>
        <w:t xml:space="preserve"> each fully completed and signed as required. </w:t>
      </w:r>
    </w:p>
    <w:p w:rsidR="00693388" w:rsidRPr="00CB48B9" w:rsidRDefault="00693388" w:rsidP="00693388">
      <w:pPr>
        <w:rPr>
          <w:rFonts w:asciiTheme="majorHAnsi" w:hAnsiTheme="majorHAnsi"/>
          <w:u w:val="single"/>
        </w:rPr>
      </w:pPr>
      <w:r w:rsidRPr="00CB48B9">
        <w:rPr>
          <w:rFonts w:asciiTheme="majorHAnsi" w:hAnsiTheme="majorHAnsi"/>
          <w:u w:val="single"/>
        </w:rPr>
        <w:t>Letter of Transmittal:</w:t>
      </w:r>
    </w:p>
    <w:p w:rsidR="00693388" w:rsidRDefault="00693388" w:rsidP="00693388">
      <w:pPr>
        <w:rPr>
          <w:rFonts w:asciiTheme="majorHAnsi" w:hAnsiTheme="majorHAnsi"/>
        </w:rPr>
      </w:pPr>
      <w:r w:rsidRPr="00815D01">
        <w:rPr>
          <w:rFonts w:asciiTheme="majorHAnsi" w:hAnsiTheme="majorHAnsi"/>
        </w:rPr>
        <w:t>Each submittal must include a</w:t>
      </w:r>
      <w:r>
        <w:rPr>
          <w:rFonts w:asciiTheme="majorHAnsi" w:hAnsiTheme="majorHAnsi"/>
        </w:rPr>
        <w:t>n executive</w:t>
      </w:r>
      <w:r w:rsidRPr="00815D01">
        <w:rPr>
          <w:rFonts w:asciiTheme="majorHAnsi" w:hAnsiTheme="majorHAnsi"/>
        </w:rPr>
        <w:t xml:space="preserve"> letter of transmittal containing the Firms in</w:t>
      </w:r>
      <w:r>
        <w:rPr>
          <w:rFonts w:asciiTheme="majorHAnsi" w:hAnsiTheme="majorHAnsi"/>
        </w:rPr>
        <w:t>terest in developing the sites</w:t>
      </w:r>
      <w:r w:rsidRPr="00815D01">
        <w:rPr>
          <w:rFonts w:asciiTheme="majorHAnsi" w:hAnsiTheme="majorHAnsi"/>
        </w:rPr>
        <w:t xml:space="preserve"> and the signature of the representative authorized to enter into signed contracts for the prime contractor. This letter should not exceed three pages in length.</w:t>
      </w:r>
    </w:p>
    <w:p w:rsidR="00693388" w:rsidRPr="00CB48B9" w:rsidRDefault="00693388" w:rsidP="00693388">
      <w:pPr>
        <w:rPr>
          <w:rFonts w:asciiTheme="majorHAnsi" w:hAnsiTheme="majorHAnsi"/>
          <w:b/>
          <w:u w:val="single"/>
        </w:rPr>
      </w:pPr>
      <w:r>
        <w:rPr>
          <w:rFonts w:asciiTheme="majorHAnsi" w:hAnsiTheme="majorHAnsi"/>
        </w:rPr>
        <w:t>In addition, t</w:t>
      </w:r>
      <w:r w:rsidRPr="00815D01">
        <w:rPr>
          <w:rFonts w:asciiTheme="majorHAnsi" w:hAnsiTheme="majorHAnsi"/>
        </w:rPr>
        <w:t xml:space="preserve">he following items </w:t>
      </w:r>
      <w:proofErr w:type="gramStart"/>
      <w:r w:rsidRPr="00815D01">
        <w:rPr>
          <w:rFonts w:asciiTheme="majorHAnsi" w:hAnsiTheme="majorHAnsi"/>
        </w:rPr>
        <w:t>shall be provided</w:t>
      </w:r>
      <w:proofErr w:type="gramEnd"/>
      <w:r w:rsidRPr="00815D01">
        <w:rPr>
          <w:rFonts w:asciiTheme="majorHAnsi" w:hAnsiTheme="majorHAnsi"/>
        </w:rPr>
        <w:t xml:space="preserve"> in the order specified. </w:t>
      </w:r>
      <w:r>
        <w:rPr>
          <w:rFonts w:asciiTheme="majorHAnsi" w:hAnsiTheme="majorHAnsi"/>
        </w:rPr>
        <w:t>Written submittals should be concise and clearly outlined and include:</w:t>
      </w:r>
    </w:p>
    <w:p w:rsidR="00693388" w:rsidRDefault="00693388" w:rsidP="00693388">
      <w:pPr>
        <w:pStyle w:val="ListParagraph"/>
        <w:numPr>
          <w:ilvl w:val="0"/>
          <w:numId w:val="19"/>
        </w:numPr>
        <w:rPr>
          <w:rFonts w:asciiTheme="majorHAnsi" w:hAnsiTheme="majorHAnsi"/>
        </w:rPr>
      </w:pPr>
      <w:r w:rsidRPr="00815D01">
        <w:rPr>
          <w:rFonts w:asciiTheme="majorHAnsi" w:hAnsiTheme="majorHAnsi"/>
        </w:rPr>
        <w:t xml:space="preserve">The Firm’s </w:t>
      </w:r>
      <w:r>
        <w:rPr>
          <w:rFonts w:asciiTheme="majorHAnsi" w:hAnsiTheme="majorHAnsi"/>
        </w:rPr>
        <w:t xml:space="preserve">owners and management team and the </w:t>
      </w:r>
      <w:r w:rsidRPr="00815D01">
        <w:rPr>
          <w:rFonts w:asciiTheme="majorHAnsi" w:hAnsiTheme="majorHAnsi"/>
        </w:rPr>
        <w:t>abili</w:t>
      </w:r>
      <w:r>
        <w:rPr>
          <w:rFonts w:asciiTheme="majorHAnsi" w:hAnsiTheme="majorHAnsi"/>
        </w:rPr>
        <w:t xml:space="preserve">ty to produce a quality development </w:t>
      </w:r>
    </w:p>
    <w:p w:rsidR="00693388" w:rsidRDefault="00693388" w:rsidP="00693388">
      <w:pPr>
        <w:pStyle w:val="ListParagraph"/>
        <w:numPr>
          <w:ilvl w:val="0"/>
          <w:numId w:val="19"/>
        </w:numPr>
        <w:rPr>
          <w:rFonts w:asciiTheme="majorHAnsi" w:hAnsiTheme="majorHAnsi"/>
        </w:rPr>
      </w:pPr>
      <w:r>
        <w:rPr>
          <w:rFonts w:asciiTheme="majorHAnsi" w:hAnsiTheme="majorHAnsi"/>
        </w:rPr>
        <w:t>A narrative description of the residential and commercial project being proposed</w:t>
      </w:r>
    </w:p>
    <w:p w:rsidR="00693388" w:rsidRDefault="00693388" w:rsidP="00693388">
      <w:pPr>
        <w:pStyle w:val="ListParagraph"/>
        <w:numPr>
          <w:ilvl w:val="0"/>
          <w:numId w:val="19"/>
        </w:numPr>
        <w:rPr>
          <w:rFonts w:asciiTheme="majorHAnsi" w:hAnsiTheme="majorHAnsi"/>
        </w:rPr>
      </w:pPr>
      <w:r>
        <w:rPr>
          <w:rFonts w:asciiTheme="majorHAnsi" w:hAnsiTheme="majorHAnsi"/>
        </w:rPr>
        <w:t>Sketches /renderings of proposed project</w:t>
      </w:r>
    </w:p>
    <w:p w:rsidR="00693388" w:rsidRDefault="00693388" w:rsidP="00693388">
      <w:pPr>
        <w:pStyle w:val="ListParagraph"/>
        <w:numPr>
          <w:ilvl w:val="0"/>
          <w:numId w:val="19"/>
        </w:numPr>
        <w:rPr>
          <w:rFonts w:asciiTheme="majorHAnsi" w:hAnsiTheme="majorHAnsi"/>
        </w:rPr>
      </w:pPr>
      <w:r>
        <w:rPr>
          <w:rFonts w:asciiTheme="majorHAnsi" w:hAnsiTheme="majorHAnsi"/>
        </w:rPr>
        <w:t>Green building elements and amenities to be included</w:t>
      </w:r>
    </w:p>
    <w:p w:rsidR="00693388" w:rsidRDefault="00693388" w:rsidP="00693388">
      <w:pPr>
        <w:pStyle w:val="ListParagraph"/>
        <w:numPr>
          <w:ilvl w:val="0"/>
          <w:numId w:val="19"/>
        </w:numPr>
        <w:rPr>
          <w:rFonts w:asciiTheme="majorHAnsi" w:hAnsiTheme="majorHAnsi"/>
        </w:rPr>
      </w:pPr>
      <w:r>
        <w:rPr>
          <w:rFonts w:asciiTheme="majorHAnsi" w:hAnsiTheme="majorHAnsi"/>
        </w:rPr>
        <w:t>Type and number of units (affordable, workforce, market and commercial rent estimates)</w:t>
      </w:r>
    </w:p>
    <w:p w:rsidR="00693388" w:rsidRDefault="00693388" w:rsidP="00693388">
      <w:pPr>
        <w:pStyle w:val="ListParagraph"/>
        <w:numPr>
          <w:ilvl w:val="0"/>
          <w:numId w:val="19"/>
        </w:numPr>
        <w:rPr>
          <w:rFonts w:asciiTheme="majorHAnsi" w:hAnsiTheme="majorHAnsi"/>
        </w:rPr>
      </w:pPr>
      <w:r>
        <w:rPr>
          <w:rFonts w:asciiTheme="majorHAnsi" w:hAnsiTheme="majorHAnsi"/>
        </w:rPr>
        <w:t>Estimated timeframe for development</w:t>
      </w:r>
    </w:p>
    <w:p w:rsidR="00693388" w:rsidRDefault="00693388" w:rsidP="00693388">
      <w:pPr>
        <w:pStyle w:val="ListParagraph"/>
        <w:numPr>
          <w:ilvl w:val="0"/>
          <w:numId w:val="19"/>
        </w:numPr>
        <w:rPr>
          <w:rFonts w:asciiTheme="majorHAnsi" w:hAnsiTheme="majorHAnsi"/>
        </w:rPr>
      </w:pPr>
      <w:r>
        <w:rPr>
          <w:rFonts w:asciiTheme="majorHAnsi" w:hAnsiTheme="majorHAnsi"/>
        </w:rPr>
        <w:t>Overall benefit to the community</w:t>
      </w:r>
    </w:p>
    <w:p w:rsidR="00693388" w:rsidRDefault="00693388" w:rsidP="00693388">
      <w:pPr>
        <w:pStyle w:val="ListParagraph"/>
        <w:numPr>
          <w:ilvl w:val="0"/>
          <w:numId w:val="19"/>
        </w:numPr>
        <w:rPr>
          <w:rFonts w:asciiTheme="majorHAnsi" w:hAnsiTheme="majorHAnsi"/>
        </w:rPr>
      </w:pPr>
      <w:r>
        <w:rPr>
          <w:rFonts w:asciiTheme="majorHAnsi" w:hAnsiTheme="majorHAnsi"/>
        </w:rPr>
        <w:t>A description of the proposer’s ability to mobilize the necessary team to commence design and construction</w:t>
      </w:r>
    </w:p>
    <w:p w:rsidR="00693388" w:rsidRDefault="00693388" w:rsidP="00693388">
      <w:pPr>
        <w:pStyle w:val="ListParagraph"/>
        <w:numPr>
          <w:ilvl w:val="0"/>
          <w:numId w:val="19"/>
        </w:numPr>
        <w:rPr>
          <w:rFonts w:asciiTheme="majorHAnsi" w:hAnsiTheme="majorHAnsi"/>
        </w:rPr>
      </w:pPr>
      <w:r>
        <w:rPr>
          <w:rFonts w:asciiTheme="majorHAnsi" w:hAnsiTheme="majorHAnsi"/>
        </w:rPr>
        <w:t>A description of the Proposer’s existing financial capacity and/or ability to secure necessary financing</w:t>
      </w:r>
    </w:p>
    <w:p w:rsidR="00693388" w:rsidRDefault="00693388" w:rsidP="00693388">
      <w:pPr>
        <w:pStyle w:val="ListParagraph"/>
        <w:numPr>
          <w:ilvl w:val="0"/>
          <w:numId w:val="19"/>
        </w:numPr>
        <w:rPr>
          <w:rFonts w:asciiTheme="majorHAnsi" w:hAnsiTheme="majorHAnsi"/>
        </w:rPr>
      </w:pPr>
      <w:r>
        <w:rPr>
          <w:rFonts w:asciiTheme="majorHAnsi" w:hAnsiTheme="majorHAnsi"/>
        </w:rPr>
        <w:t>Detail of how the space will be marketed to tenants or users</w:t>
      </w:r>
    </w:p>
    <w:p w:rsidR="00693388" w:rsidRPr="00815D01" w:rsidRDefault="00693388" w:rsidP="00693388">
      <w:pPr>
        <w:pStyle w:val="ListParagraph"/>
        <w:numPr>
          <w:ilvl w:val="0"/>
          <w:numId w:val="19"/>
        </w:numPr>
        <w:rPr>
          <w:rFonts w:asciiTheme="majorHAnsi" w:hAnsiTheme="majorHAnsi"/>
        </w:rPr>
      </w:pPr>
      <w:r>
        <w:rPr>
          <w:rFonts w:asciiTheme="majorHAnsi" w:hAnsiTheme="majorHAnsi"/>
        </w:rPr>
        <w:t>List of additional properties owned or to be added to the project</w:t>
      </w:r>
    </w:p>
    <w:p w:rsidR="00693388" w:rsidRPr="00815D01" w:rsidRDefault="00693388" w:rsidP="00693388">
      <w:pPr>
        <w:pStyle w:val="ListParagraph"/>
        <w:numPr>
          <w:ilvl w:val="0"/>
          <w:numId w:val="19"/>
        </w:numPr>
        <w:rPr>
          <w:rFonts w:asciiTheme="majorHAnsi" w:hAnsiTheme="majorHAnsi"/>
        </w:rPr>
      </w:pPr>
      <w:r w:rsidRPr="00815D01">
        <w:rPr>
          <w:rFonts w:asciiTheme="majorHAnsi" w:hAnsiTheme="majorHAnsi"/>
        </w:rPr>
        <w:t>All related licenses and/or certifications</w:t>
      </w:r>
    </w:p>
    <w:p w:rsidR="00693388" w:rsidRPr="00815D01" w:rsidRDefault="00693388" w:rsidP="00693388">
      <w:pPr>
        <w:pStyle w:val="ListParagraph"/>
        <w:numPr>
          <w:ilvl w:val="0"/>
          <w:numId w:val="19"/>
        </w:numPr>
        <w:rPr>
          <w:rFonts w:asciiTheme="majorHAnsi" w:hAnsiTheme="majorHAnsi"/>
        </w:rPr>
      </w:pPr>
      <w:r w:rsidRPr="00815D01">
        <w:rPr>
          <w:rFonts w:asciiTheme="majorHAnsi" w:hAnsiTheme="majorHAnsi"/>
        </w:rPr>
        <w:t>Confirmation of a Drug-Free Workplace</w:t>
      </w:r>
    </w:p>
    <w:bookmarkEnd w:id="12"/>
    <w:p w:rsidR="00693388" w:rsidRPr="00CB48B9" w:rsidRDefault="00693388" w:rsidP="00693388">
      <w:pPr>
        <w:rPr>
          <w:rFonts w:asciiTheme="majorHAnsi" w:hAnsiTheme="majorHAnsi"/>
          <w:b/>
          <w:u w:val="single"/>
        </w:rPr>
      </w:pPr>
      <w:r>
        <w:rPr>
          <w:rFonts w:asciiTheme="majorHAnsi" w:hAnsiTheme="majorHAnsi"/>
        </w:rPr>
        <w:lastRenderedPageBreak/>
        <w:t xml:space="preserve">Each proposer </w:t>
      </w:r>
      <w:proofErr w:type="gramStart"/>
      <w:r>
        <w:rPr>
          <w:rFonts w:asciiTheme="majorHAnsi" w:hAnsiTheme="majorHAnsi"/>
        </w:rPr>
        <w:t>is asked</w:t>
      </w:r>
      <w:proofErr w:type="gramEnd"/>
      <w:r>
        <w:rPr>
          <w:rFonts w:asciiTheme="majorHAnsi" w:hAnsiTheme="majorHAnsi"/>
        </w:rPr>
        <w:t xml:space="preserve"> to submit </w:t>
      </w:r>
      <w:r w:rsidRPr="00CB48B9">
        <w:rPr>
          <w:rFonts w:asciiTheme="majorHAnsi" w:hAnsiTheme="majorHAnsi"/>
          <w:b/>
          <w:u w:val="single"/>
        </w:rPr>
        <w:t xml:space="preserve">one unbound original and five bound copies plus one copy of the submittal on a portable drive or CD. </w:t>
      </w:r>
    </w:p>
    <w:p w:rsidR="00B126F7" w:rsidRDefault="00B126F7" w:rsidP="00693388">
      <w:pPr>
        <w:pStyle w:val="Heading2"/>
        <w:jc w:val="both"/>
        <w:rPr>
          <w:rFonts w:cstheme="minorHAnsi"/>
          <w:color w:val="365F91" w:themeColor="accent1" w:themeShade="BF"/>
          <w:sz w:val="24"/>
          <w:szCs w:val="22"/>
        </w:rPr>
      </w:pPr>
    </w:p>
    <w:p w:rsidR="0048071F" w:rsidRDefault="0048071F" w:rsidP="0048071F"/>
    <w:p w:rsidR="0048071F" w:rsidRPr="0048071F" w:rsidRDefault="0048071F" w:rsidP="0048071F"/>
    <w:p w:rsidR="00693388" w:rsidRPr="00B126F7" w:rsidRDefault="00693388" w:rsidP="00693388">
      <w:pPr>
        <w:pStyle w:val="Heading2"/>
        <w:jc w:val="both"/>
        <w:rPr>
          <w:rFonts w:cstheme="minorHAnsi"/>
          <w:color w:val="365F91" w:themeColor="accent1" w:themeShade="BF"/>
          <w:sz w:val="24"/>
          <w:szCs w:val="22"/>
        </w:rPr>
      </w:pPr>
      <w:r w:rsidRPr="00B126F7">
        <w:rPr>
          <w:rFonts w:cstheme="minorHAnsi"/>
          <w:color w:val="365F91" w:themeColor="accent1" w:themeShade="BF"/>
          <w:sz w:val="24"/>
          <w:szCs w:val="22"/>
        </w:rPr>
        <w:t>Selection Criteria</w:t>
      </w:r>
      <w:r w:rsidR="00451A18" w:rsidRPr="00B126F7">
        <w:rPr>
          <w:rFonts w:cstheme="minorHAnsi"/>
          <w:color w:val="365F91" w:themeColor="accent1" w:themeShade="BF"/>
          <w:sz w:val="24"/>
          <w:szCs w:val="22"/>
        </w:rPr>
        <w:t>:</w:t>
      </w:r>
    </w:p>
    <w:p w:rsidR="00693388" w:rsidRDefault="00693388" w:rsidP="00693388">
      <w:pPr>
        <w:pStyle w:val="ListParagraph"/>
        <w:numPr>
          <w:ilvl w:val="0"/>
          <w:numId w:val="27"/>
        </w:numPr>
        <w:rPr>
          <w:rFonts w:asciiTheme="majorHAnsi" w:hAnsiTheme="majorHAnsi"/>
        </w:rPr>
      </w:pPr>
      <w:r w:rsidRPr="00E24C1F">
        <w:rPr>
          <w:rFonts w:asciiTheme="majorHAnsi" w:hAnsiTheme="majorHAnsi"/>
        </w:rPr>
        <w:t>Experience of Developer Team</w:t>
      </w:r>
      <w:r>
        <w:rPr>
          <w:rFonts w:asciiTheme="majorHAnsi" w:hAnsiTheme="majorHAnsi"/>
        </w:rPr>
        <w:t xml:space="preserve"> (30 points) </w:t>
      </w:r>
    </w:p>
    <w:p w:rsidR="00693388" w:rsidRDefault="00693388" w:rsidP="00693388">
      <w:pPr>
        <w:pStyle w:val="ListParagraph"/>
        <w:numPr>
          <w:ilvl w:val="1"/>
          <w:numId w:val="27"/>
        </w:numPr>
        <w:rPr>
          <w:rFonts w:asciiTheme="majorHAnsi" w:hAnsiTheme="majorHAnsi"/>
        </w:rPr>
      </w:pPr>
      <w:proofErr w:type="gramStart"/>
      <w:r>
        <w:rPr>
          <w:rFonts w:asciiTheme="majorHAnsi" w:hAnsiTheme="majorHAnsi"/>
        </w:rPr>
        <w:t>Developer’s</w:t>
      </w:r>
      <w:proofErr w:type="gramEnd"/>
      <w:r>
        <w:rPr>
          <w:rFonts w:asciiTheme="majorHAnsi" w:hAnsiTheme="majorHAnsi"/>
        </w:rPr>
        <w:t xml:space="preserve"> and Architect’s experience in designing and developing projects comparable to the proposed project in response to this RFP, including projects in urban, redevelopment settings.</w:t>
      </w:r>
    </w:p>
    <w:p w:rsidR="00693388" w:rsidRDefault="00693388" w:rsidP="00693388">
      <w:pPr>
        <w:pStyle w:val="ListParagraph"/>
        <w:numPr>
          <w:ilvl w:val="1"/>
          <w:numId w:val="27"/>
        </w:numPr>
        <w:rPr>
          <w:rFonts w:asciiTheme="majorHAnsi" w:hAnsiTheme="majorHAnsi"/>
        </w:rPr>
      </w:pPr>
      <w:r>
        <w:rPr>
          <w:rFonts w:asciiTheme="majorHAnsi" w:hAnsiTheme="majorHAnsi"/>
        </w:rPr>
        <w:t>Project experience with government or other public agencies.</w:t>
      </w:r>
    </w:p>
    <w:p w:rsidR="00693388" w:rsidRDefault="00693388" w:rsidP="00693388">
      <w:pPr>
        <w:pStyle w:val="ListParagraph"/>
        <w:numPr>
          <w:ilvl w:val="1"/>
          <w:numId w:val="27"/>
        </w:numPr>
        <w:rPr>
          <w:rFonts w:asciiTheme="majorHAnsi" w:hAnsiTheme="majorHAnsi"/>
        </w:rPr>
      </w:pPr>
      <w:r>
        <w:rPr>
          <w:rFonts w:asciiTheme="majorHAnsi" w:hAnsiTheme="majorHAnsi"/>
        </w:rPr>
        <w:t>Demonstrated success in maintaining and operating high quality, efficiently operated projects.</w:t>
      </w:r>
    </w:p>
    <w:p w:rsidR="00693388" w:rsidRDefault="00693388" w:rsidP="00693388">
      <w:pPr>
        <w:pStyle w:val="ListParagraph"/>
        <w:numPr>
          <w:ilvl w:val="0"/>
          <w:numId w:val="27"/>
        </w:numPr>
        <w:rPr>
          <w:rFonts w:asciiTheme="majorHAnsi" w:hAnsiTheme="majorHAnsi"/>
        </w:rPr>
      </w:pPr>
      <w:r>
        <w:rPr>
          <w:rFonts w:asciiTheme="majorHAnsi" w:hAnsiTheme="majorHAnsi"/>
        </w:rPr>
        <w:t xml:space="preserve">Financial Capacity (10 points) </w:t>
      </w:r>
    </w:p>
    <w:p w:rsidR="00693388" w:rsidRDefault="00693388" w:rsidP="00693388">
      <w:pPr>
        <w:pStyle w:val="ListParagraph"/>
        <w:numPr>
          <w:ilvl w:val="1"/>
          <w:numId w:val="27"/>
        </w:numPr>
        <w:rPr>
          <w:rFonts w:asciiTheme="majorHAnsi" w:hAnsiTheme="majorHAnsi"/>
        </w:rPr>
      </w:pPr>
      <w:r>
        <w:rPr>
          <w:rFonts w:asciiTheme="majorHAnsi" w:hAnsiTheme="majorHAnsi"/>
        </w:rPr>
        <w:t>Evidence of development team’s capacity to raise sufficient equity/ debt capital to carry the project to completion.</w:t>
      </w:r>
    </w:p>
    <w:p w:rsidR="00693388" w:rsidRDefault="00693388" w:rsidP="00693388">
      <w:pPr>
        <w:pStyle w:val="ListParagraph"/>
        <w:numPr>
          <w:ilvl w:val="1"/>
          <w:numId w:val="27"/>
        </w:numPr>
        <w:rPr>
          <w:rFonts w:asciiTheme="majorHAnsi" w:hAnsiTheme="majorHAnsi"/>
        </w:rPr>
      </w:pPr>
      <w:r>
        <w:rPr>
          <w:rFonts w:asciiTheme="majorHAnsi" w:hAnsiTheme="majorHAnsi"/>
        </w:rPr>
        <w:t>Financial strength of developer(s) and other team members</w:t>
      </w:r>
    </w:p>
    <w:p w:rsidR="00693388" w:rsidRDefault="00693388" w:rsidP="00693388">
      <w:pPr>
        <w:pStyle w:val="ListParagraph"/>
        <w:numPr>
          <w:ilvl w:val="1"/>
          <w:numId w:val="27"/>
        </w:numPr>
        <w:rPr>
          <w:rFonts w:asciiTheme="majorHAnsi" w:hAnsiTheme="majorHAnsi"/>
        </w:rPr>
      </w:pPr>
      <w:r>
        <w:rPr>
          <w:rFonts w:asciiTheme="majorHAnsi" w:hAnsiTheme="majorHAnsi"/>
        </w:rPr>
        <w:t>Commitment and ability to fund pre-development activities.</w:t>
      </w:r>
    </w:p>
    <w:p w:rsidR="00693388" w:rsidRDefault="00693388" w:rsidP="00693388">
      <w:pPr>
        <w:pStyle w:val="ListParagraph"/>
        <w:numPr>
          <w:ilvl w:val="1"/>
          <w:numId w:val="27"/>
        </w:numPr>
        <w:rPr>
          <w:rFonts w:asciiTheme="majorHAnsi" w:hAnsiTheme="majorHAnsi"/>
        </w:rPr>
      </w:pPr>
      <w:r>
        <w:rPr>
          <w:rFonts w:asciiTheme="majorHAnsi" w:hAnsiTheme="majorHAnsi"/>
        </w:rPr>
        <w:t>Ability to assemble additional neighboring parcels to increase project size.</w:t>
      </w:r>
    </w:p>
    <w:p w:rsidR="00693388" w:rsidRDefault="00693388" w:rsidP="00693388">
      <w:pPr>
        <w:pStyle w:val="ListParagraph"/>
        <w:numPr>
          <w:ilvl w:val="0"/>
          <w:numId w:val="27"/>
        </w:numPr>
        <w:rPr>
          <w:rFonts w:asciiTheme="majorHAnsi" w:hAnsiTheme="majorHAnsi"/>
        </w:rPr>
      </w:pPr>
      <w:r>
        <w:rPr>
          <w:rFonts w:asciiTheme="majorHAnsi" w:hAnsiTheme="majorHAnsi"/>
        </w:rPr>
        <w:t xml:space="preserve">Project Design (30 points) </w:t>
      </w:r>
    </w:p>
    <w:p w:rsidR="00693388" w:rsidRDefault="00693388" w:rsidP="00693388">
      <w:pPr>
        <w:pStyle w:val="ListParagraph"/>
        <w:numPr>
          <w:ilvl w:val="1"/>
          <w:numId w:val="27"/>
        </w:numPr>
        <w:rPr>
          <w:rFonts w:asciiTheme="majorHAnsi" w:hAnsiTheme="majorHAnsi"/>
        </w:rPr>
      </w:pPr>
      <w:r>
        <w:rPr>
          <w:rFonts w:asciiTheme="majorHAnsi" w:hAnsiTheme="majorHAnsi"/>
        </w:rPr>
        <w:t>Design quality of the proposed project, including consistency with the City’s goals and objectives and guidelines.</w:t>
      </w:r>
    </w:p>
    <w:p w:rsidR="00693388" w:rsidRDefault="00693388" w:rsidP="00693388">
      <w:pPr>
        <w:pStyle w:val="ListParagraph"/>
        <w:numPr>
          <w:ilvl w:val="1"/>
          <w:numId w:val="27"/>
        </w:numPr>
        <w:rPr>
          <w:rFonts w:asciiTheme="majorHAnsi" w:hAnsiTheme="majorHAnsi"/>
        </w:rPr>
      </w:pPr>
      <w:r>
        <w:rPr>
          <w:rFonts w:asciiTheme="majorHAnsi" w:hAnsiTheme="majorHAnsi"/>
        </w:rPr>
        <w:t>Proposed concept for ground-floor/ commercial use</w:t>
      </w:r>
    </w:p>
    <w:p w:rsidR="00693388" w:rsidRDefault="00693388" w:rsidP="00693388">
      <w:pPr>
        <w:pStyle w:val="ListParagraph"/>
        <w:numPr>
          <w:ilvl w:val="0"/>
          <w:numId w:val="27"/>
        </w:numPr>
        <w:rPr>
          <w:rFonts w:asciiTheme="majorHAnsi" w:hAnsiTheme="majorHAnsi"/>
        </w:rPr>
      </w:pPr>
      <w:r>
        <w:rPr>
          <w:rFonts w:asciiTheme="majorHAnsi" w:hAnsiTheme="majorHAnsi"/>
        </w:rPr>
        <w:t xml:space="preserve">Proposed Financial Feasibility (15 points) </w:t>
      </w:r>
    </w:p>
    <w:p w:rsidR="00693388" w:rsidRDefault="00693388" w:rsidP="00693388">
      <w:pPr>
        <w:pStyle w:val="ListParagraph"/>
        <w:numPr>
          <w:ilvl w:val="1"/>
          <w:numId w:val="27"/>
        </w:numPr>
        <w:rPr>
          <w:rFonts w:asciiTheme="majorHAnsi" w:hAnsiTheme="majorHAnsi"/>
        </w:rPr>
      </w:pPr>
      <w:r>
        <w:rPr>
          <w:rFonts w:asciiTheme="majorHAnsi" w:hAnsiTheme="majorHAnsi"/>
        </w:rPr>
        <w:t>Proposed purchase price</w:t>
      </w:r>
    </w:p>
    <w:p w:rsidR="00693388" w:rsidRDefault="00693388" w:rsidP="00693388">
      <w:pPr>
        <w:pStyle w:val="ListParagraph"/>
        <w:numPr>
          <w:ilvl w:val="1"/>
          <w:numId w:val="27"/>
        </w:numPr>
        <w:rPr>
          <w:rFonts w:asciiTheme="majorHAnsi" w:hAnsiTheme="majorHAnsi"/>
        </w:rPr>
      </w:pPr>
      <w:r>
        <w:rPr>
          <w:rFonts w:asciiTheme="majorHAnsi" w:hAnsiTheme="majorHAnsi"/>
        </w:rPr>
        <w:t>Financial feasibility of proposed project</w:t>
      </w:r>
    </w:p>
    <w:p w:rsidR="00693388" w:rsidRDefault="00693388" w:rsidP="00693388">
      <w:pPr>
        <w:pStyle w:val="ListParagraph"/>
        <w:numPr>
          <w:ilvl w:val="1"/>
          <w:numId w:val="27"/>
        </w:numPr>
        <w:rPr>
          <w:rFonts w:asciiTheme="majorHAnsi" w:hAnsiTheme="majorHAnsi"/>
        </w:rPr>
      </w:pPr>
      <w:r>
        <w:rPr>
          <w:rFonts w:asciiTheme="majorHAnsi" w:hAnsiTheme="majorHAnsi"/>
        </w:rPr>
        <w:t>Development schedule for completion</w:t>
      </w:r>
    </w:p>
    <w:p w:rsidR="00693388" w:rsidRDefault="00693388" w:rsidP="00693388">
      <w:pPr>
        <w:pStyle w:val="ListParagraph"/>
        <w:numPr>
          <w:ilvl w:val="0"/>
          <w:numId w:val="27"/>
        </w:numPr>
        <w:rPr>
          <w:rFonts w:asciiTheme="majorHAnsi" w:hAnsiTheme="majorHAnsi"/>
        </w:rPr>
      </w:pPr>
      <w:r>
        <w:rPr>
          <w:rFonts w:asciiTheme="majorHAnsi" w:hAnsiTheme="majorHAnsi"/>
        </w:rPr>
        <w:lastRenderedPageBreak/>
        <w:t xml:space="preserve">Community and CRA Objectives (15 points) </w:t>
      </w:r>
    </w:p>
    <w:p w:rsidR="00693388" w:rsidRDefault="00693388" w:rsidP="00693388">
      <w:pPr>
        <w:pStyle w:val="ListParagraph"/>
        <w:numPr>
          <w:ilvl w:val="1"/>
          <w:numId w:val="27"/>
        </w:numPr>
        <w:rPr>
          <w:rFonts w:asciiTheme="majorHAnsi" w:hAnsiTheme="majorHAnsi"/>
        </w:rPr>
      </w:pPr>
      <w:r>
        <w:rPr>
          <w:rFonts w:asciiTheme="majorHAnsi" w:hAnsiTheme="majorHAnsi"/>
        </w:rPr>
        <w:t xml:space="preserve">Expand the economic base, creating new employment opportunities </w:t>
      </w:r>
    </w:p>
    <w:p w:rsidR="00693388" w:rsidRDefault="00693388" w:rsidP="00693388">
      <w:pPr>
        <w:pStyle w:val="ListParagraph"/>
        <w:numPr>
          <w:ilvl w:val="1"/>
          <w:numId w:val="27"/>
        </w:numPr>
        <w:rPr>
          <w:rFonts w:asciiTheme="majorHAnsi" w:hAnsiTheme="majorHAnsi"/>
        </w:rPr>
      </w:pPr>
      <w:r>
        <w:rPr>
          <w:rFonts w:asciiTheme="majorHAnsi" w:hAnsiTheme="majorHAnsi"/>
        </w:rPr>
        <w:t xml:space="preserve">Stabilize and increase the tax base </w:t>
      </w:r>
    </w:p>
    <w:p w:rsidR="00693388" w:rsidRDefault="00693388" w:rsidP="00693388">
      <w:pPr>
        <w:pStyle w:val="ListParagraph"/>
        <w:numPr>
          <w:ilvl w:val="1"/>
          <w:numId w:val="27"/>
        </w:numPr>
        <w:rPr>
          <w:rFonts w:asciiTheme="majorHAnsi" w:hAnsiTheme="majorHAnsi"/>
        </w:rPr>
      </w:pPr>
      <w:r>
        <w:rPr>
          <w:rFonts w:asciiTheme="majorHAnsi" w:hAnsiTheme="majorHAnsi"/>
        </w:rPr>
        <w:t xml:space="preserve">Encourage mixed-use (commercial) and multi-family development </w:t>
      </w:r>
    </w:p>
    <w:p w:rsidR="00693388" w:rsidRPr="009B6024" w:rsidRDefault="00693388" w:rsidP="00693388">
      <w:pPr>
        <w:rPr>
          <w:rFonts w:asciiTheme="majorHAnsi" w:hAnsiTheme="majorHAnsi"/>
        </w:rPr>
      </w:pPr>
      <w:r w:rsidRPr="00815D01">
        <w:rPr>
          <w:rFonts w:asciiTheme="majorHAnsi" w:hAnsiTheme="majorHAnsi"/>
        </w:rPr>
        <w:t>Total</w:t>
      </w:r>
      <w:r w:rsidRPr="009B6024">
        <w:rPr>
          <w:rFonts w:asciiTheme="majorHAnsi" w:hAnsiTheme="majorHAnsi"/>
        </w:rPr>
        <w:t xml:space="preserve"> – 100 points </w:t>
      </w:r>
    </w:p>
    <w:p w:rsidR="00693388" w:rsidRDefault="00693388" w:rsidP="00693388">
      <w:pPr>
        <w:spacing w:after="120"/>
        <w:rPr>
          <w:rFonts w:asciiTheme="majorHAnsi" w:hAnsiTheme="majorHAnsi"/>
        </w:rPr>
      </w:pPr>
      <w:r w:rsidRPr="009B6024">
        <w:rPr>
          <w:rFonts w:asciiTheme="majorHAnsi" w:hAnsiTheme="majorHAnsi"/>
        </w:rPr>
        <w:t>CRA Staff will be responsible for ensuring all submittals respon</w:t>
      </w:r>
      <w:r>
        <w:rPr>
          <w:rFonts w:asciiTheme="majorHAnsi" w:hAnsiTheme="majorHAnsi"/>
        </w:rPr>
        <w:t>ded to the RFP</w:t>
      </w:r>
      <w:r w:rsidRPr="009B6024">
        <w:rPr>
          <w:rFonts w:asciiTheme="majorHAnsi" w:hAnsiTheme="majorHAnsi"/>
        </w:rPr>
        <w:t xml:space="preserve"> accordingly and have provided all the necessary information to </w:t>
      </w:r>
      <w:proofErr w:type="gramStart"/>
      <w:r w:rsidRPr="009B6024">
        <w:rPr>
          <w:rFonts w:asciiTheme="majorHAnsi" w:hAnsiTheme="majorHAnsi"/>
        </w:rPr>
        <w:t>be considered</w:t>
      </w:r>
      <w:proofErr w:type="gramEnd"/>
      <w:r w:rsidRPr="009B6024">
        <w:rPr>
          <w:rFonts w:asciiTheme="majorHAnsi" w:hAnsiTheme="majorHAnsi"/>
        </w:rPr>
        <w:t xml:space="preserve"> “responsive”</w:t>
      </w:r>
      <w:r>
        <w:rPr>
          <w:rFonts w:asciiTheme="majorHAnsi" w:hAnsiTheme="majorHAnsi"/>
        </w:rPr>
        <w:t>.</w:t>
      </w:r>
      <w:r w:rsidRPr="009B6024">
        <w:rPr>
          <w:rFonts w:asciiTheme="majorHAnsi" w:hAnsiTheme="majorHAnsi"/>
        </w:rPr>
        <w:t xml:space="preserve"> This includes handing </w:t>
      </w:r>
      <w:r w:rsidR="00064600">
        <w:rPr>
          <w:rFonts w:asciiTheme="majorHAnsi" w:hAnsiTheme="majorHAnsi"/>
        </w:rPr>
        <w:t>proposal packets</w:t>
      </w:r>
      <w:r w:rsidRPr="009B6024">
        <w:rPr>
          <w:rFonts w:asciiTheme="majorHAnsi" w:hAnsiTheme="majorHAnsi"/>
        </w:rPr>
        <w:t xml:space="preserve"> in by the time and date specified earlier in this request. The CRA will establish an evaluation committee to review the submittals and rank them according to the point system explained above. The evaluation committee will then make a formal recommendation to the CRA Board for approval. </w:t>
      </w:r>
    </w:p>
    <w:p w:rsidR="00451A18" w:rsidRDefault="00451A18" w:rsidP="00693388">
      <w:pPr>
        <w:spacing w:after="120"/>
        <w:rPr>
          <w:rFonts w:asciiTheme="majorHAnsi" w:hAnsiTheme="majorHAnsi"/>
        </w:rPr>
      </w:pPr>
    </w:p>
    <w:p w:rsidR="00451A18" w:rsidRDefault="00451A18" w:rsidP="00693388">
      <w:pPr>
        <w:spacing w:after="120"/>
        <w:rPr>
          <w:rFonts w:asciiTheme="majorHAnsi" w:hAnsiTheme="majorHAnsi"/>
        </w:rPr>
      </w:pPr>
    </w:p>
    <w:p w:rsidR="00451A18" w:rsidRDefault="00451A18" w:rsidP="00693388">
      <w:pPr>
        <w:spacing w:after="120"/>
        <w:rPr>
          <w:rFonts w:asciiTheme="majorHAnsi" w:hAnsiTheme="majorHAnsi"/>
        </w:rPr>
      </w:pPr>
    </w:p>
    <w:p w:rsidR="0048071F" w:rsidRDefault="0048071F" w:rsidP="00693388">
      <w:pPr>
        <w:spacing w:after="120"/>
        <w:rPr>
          <w:rFonts w:asciiTheme="majorHAnsi" w:hAnsiTheme="majorHAnsi"/>
        </w:rPr>
      </w:pPr>
    </w:p>
    <w:p w:rsidR="00E22027" w:rsidRDefault="00E22027" w:rsidP="00693388">
      <w:pPr>
        <w:spacing w:after="120"/>
        <w:rPr>
          <w:rFonts w:asciiTheme="majorHAnsi" w:hAnsiTheme="majorHAnsi"/>
        </w:rPr>
      </w:pPr>
    </w:p>
    <w:p w:rsidR="0048071F" w:rsidRDefault="0048071F" w:rsidP="00693388">
      <w:pPr>
        <w:spacing w:after="120"/>
        <w:rPr>
          <w:rFonts w:asciiTheme="majorHAnsi" w:hAnsiTheme="majorHAnsi"/>
        </w:rPr>
      </w:pPr>
    </w:p>
    <w:p w:rsidR="0048071F" w:rsidRDefault="0048071F" w:rsidP="00693388">
      <w:pPr>
        <w:spacing w:after="120"/>
        <w:rPr>
          <w:rFonts w:asciiTheme="majorHAnsi" w:hAnsiTheme="majorHAnsi"/>
        </w:rPr>
      </w:pPr>
    </w:p>
    <w:p w:rsidR="0048071F" w:rsidRDefault="0048071F" w:rsidP="00693388">
      <w:pPr>
        <w:spacing w:after="120"/>
        <w:rPr>
          <w:rFonts w:asciiTheme="majorHAnsi" w:hAnsiTheme="majorHAnsi"/>
        </w:rPr>
      </w:pPr>
    </w:p>
    <w:p w:rsidR="00393211" w:rsidRPr="002F317E" w:rsidRDefault="00DB2CA8" w:rsidP="002F317E">
      <w:pPr>
        <w:pStyle w:val="Heading1"/>
        <w:jc w:val="center"/>
        <w:rPr>
          <w:rStyle w:val="A4"/>
          <w:rFonts w:cstheme="minorHAnsi"/>
          <w:caps/>
          <w:color w:val="365F91" w:themeColor="accent1" w:themeShade="BF"/>
          <w:sz w:val="24"/>
          <w:szCs w:val="24"/>
          <w:u w:val="single"/>
        </w:rPr>
      </w:pPr>
      <w:r w:rsidRPr="002F317E">
        <w:rPr>
          <w:rStyle w:val="A4"/>
          <w:rFonts w:cstheme="minorHAnsi"/>
          <w:caps/>
          <w:color w:val="365F91" w:themeColor="accent1" w:themeShade="BF"/>
          <w:sz w:val="24"/>
          <w:szCs w:val="24"/>
          <w:u w:val="single"/>
        </w:rPr>
        <w:t>SUBMITTING FIRM’S</w:t>
      </w:r>
      <w:r w:rsidR="00393211" w:rsidRPr="002F317E">
        <w:rPr>
          <w:rStyle w:val="A4"/>
          <w:rFonts w:cstheme="minorHAnsi"/>
          <w:caps/>
          <w:color w:val="365F91" w:themeColor="accent1" w:themeShade="BF"/>
          <w:sz w:val="24"/>
          <w:szCs w:val="24"/>
          <w:u w:val="single"/>
        </w:rPr>
        <w:t xml:space="preserve"> Information Page</w:t>
      </w:r>
      <w:r w:rsidR="00451A18" w:rsidRPr="002F317E">
        <w:rPr>
          <w:rStyle w:val="A4"/>
          <w:rFonts w:cstheme="minorHAnsi"/>
          <w:caps/>
          <w:color w:val="365F91" w:themeColor="accent1" w:themeShade="BF"/>
          <w:sz w:val="24"/>
          <w:szCs w:val="24"/>
          <w:u w:val="single"/>
        </w:rPr>
        <w:t>*</w:t>
      </w:r>
    </w:p>
    <w:p w:rsidR="00FE768E" w:rsidRDefault="00FE768E" w:rsidP="00FE768E"/>
    <w:p w:rsidR="002F317E" w:rsidRPr="00FE768E" w:rsidRDefault="002F317E" w:rsidP="00FE768E"/>
    <w:p w:rsidR="00FF75D7" w:rsidRPr="00AA730D" w:rsidRDefault="00393211"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r>
        <w:rPr>
          <w:rFonts w:asciiTheme="majorHAnsi" w:hAnsiTheme="majorHAnsi" w:cstheme="minorHAnsi"/>
        </w:rPr>
        <w:lastRenderedPageBreak/>
        <w:tab/>
      </w:r>
      <w:r w:rsidR="00FF75D7" w:rsidRPr="00AA730D">
        <w:rPr>
          <w:rFonts w:asciiTheme="majorHAnsi" w:hAnsiTheme="majorHAnsi" w:cstheme="minorHAnsi"/>
        </w:rPr>
        <w:t>Company Name: _________________________________________________________</w:t>
      </w:r>
      <w:r w:rsidR="009B6024">
        <w:rPr>
          <w:rFonts w:asciiTheme="majorHAnsi" w:hAnsiTheme="majorHAnsi" w:cstheme="minorHAnsi"/>
        </w:rPr>
        <w:t>_______________________________________</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rPr>
      </w:pP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rPr>
      </w:pPr>
      <w:r w:rsidRPr="00AA730D">
        <w:rPr>
          <w:rFonts w:asciiTheme="majorHAnsi" w:hAnsiTheme="majorHAnsi" w:cstheme="minorHAnsi"/>
        </w:rPr>
        <w:tab/>
        <w:t>Authorized</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rPr>
      </w:pPr>
      <w:r w:rsidRPr="00AA730D">
        <w:rPr>
          <w:rFonts w:asciiTheme="majorHAnsi" w:hAnsiTheme="majorHAnsi" w:cstheme="minorHAnsi"/>
        </w:rPr>
        <w:tab/>
        <w:t xml:space="preserve">Signature:  </w:t>
      </w:r>
      <w:r w:rsidRPr="00AA730D">
        <w:rPr>
          <w:rFonts w:asciiTheme="majorHAnsi" w:hAnsiTheme="majorHAnsi" w:cstheme="minorHAnsi"/>
        </w:rPr>
        <w:tab/>
        <w:t xml:space="preserve"> _________________________________________________________</w:t>
      </w:r>
      <w:r w:rsidR="009B6024">
        <w:rPr>
          <w:rFonts w:asciiTheme="majorHAnsi" w:hAnsiTheme="majorHAnsi" w:cstheme="minorHAnsi"/>
        </w:rPr>
        <w:t>________________________________________</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r w:rsidRPr="00AA730D">
        <w:rPr>
          <w:rFonts w:asciiTheme="majorHAnsi" w:hAnsiTheme="majorHAnsi" w:cstheme="minorHAnsi"/>
        </w:rPr>
        <w:t xml:space="preserve">                        </w:t>
      </w:r>
      <w:r w:rsidR="00311D98">
        <w:rPr>
          <w:rFonts w:asciiTheme="majorHAnsi" w:hAnsiTheme="majorHAnsi" w:cstheme="minorHAnsi"/>
        </w:rPr>
        <w:t xml:space="preserve">                </w:t>
      </w:r>
      <w:r w:rsidRPr="00AA730D">
        <w:rPr>
          <w:rFonts w:asciiTheme="majorHAnsi" w:hAnsiTheme="majorHAnsi" w:cstheme="minorHAnsi"/>
        </w:rPr>
        <w:t xml:space="preserve">Signature                                                   </w:t>
      </w:r>
      <w:r w:rsidR="009B6024">
        <w:rPr>
          <w:rFonts w:asciiTheme="majorHAnsi" w:hAnsiTheme="majorHAnsi" w:cstheme="minorHAnsi"/>
        </w:rPr>
        <w:t xml:space="preserve">                                         </w:t>
      </w:r>
      <w:r w:rsidRPr="00AA730D">
        <w:rPr>
          <w:rFonts w:asciiTheme="majorHAnsi" w:hAnsiTheme="majorHAnsi" w:cstheme="minorHAnsi"/>
        </w:rPr>
        <w:t>Print Name</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r w:rsidRPr="00AA730D">
        <w:rPr>
          <w:rFonts w:asciiTheme="majorHAnsi" w:hAnsiTheme="majorHAnsi" w:cstheme="minorHAnsi"/>
        </w:rPr>
        <w:tab/>
        <w:t>Title:</w:t>
      </w:r>
      <w:r w:rsidRPr="00AA730D">
        <w:rPr>
          <w:rFonts w:asciiTheme="majorHAnsi" w:hAnsiTheme="majorHAnsi" w:cstheme="minorHAnsi"/>
        </w:rPr>
        <w:tab/>
      </w:r>
      <w:r w:rsidRPr="00AA730D">
        <w:rPr>
          <w:rFonts w:asciiTheme="majorHAnsi" w:hAnsiTheme="majorHAnsi" w:cstheme="minorHAnsi"/>
        </w:rPr>
        <w:tab/>
        <w:t>________________________________________________________</w:t>
      </w:r>
      <w:r w:rsidR="009B6024">
        <w:rPr>
          <w:rFonts w:asciiTheme="majorHAnsi" w:hAnsiTheme="majorHAnsi" w:cstheme="minorHAnsi"/>
        </w:rPr>
        <w:t>_________________________________________</w:t>
      </w:r>
      <w:r w:rsidRPr="00AA730D">
        <w:rPr>
          <w:rFonts w:asciiTheme="majorHAnsi" w:hAnsiTheme="majorHAnsi" w:cstheme="minorHAnsi"/>
        </w:rPr>
        <w:t>_</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rPr>
      </w:pP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rPr>
      </w:pPr>
      <w:r w:rsidRPr="00AA730D">
        <w:rPr>
          <w:rFonts w:asciiTheme="majorHAnsi" w:hAnsiTheme="majorHAnsi" w:cstheme="minorHAnsi"/>
        </w:rPr>
        <w:tab/>
        <w:t>Physical</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rPr>
      </w:pPr>
      <w:r w:rsidRPr="00AA730D">
        <w:rPr>
          <w:rFonts w:asciiTheme="majorHAnsi" w:hAnsiTheme="majorHAnsi" w:cstheme="minorHAnsi"/>
        </w:rPr>
        <w:tab/>
        <w:t>Address:</w:t>
      </w:r>
      <w:r w:rsidRPr="00AA730D">
        <w:rPr>
          <w:rFonts w:asciiTheme="majorHAnsi" w:hAnsiTheme="majorHAnsi" w:cstheme="minorHAnsi"/>
        </w:rPr>
        <w:tab/>
        <w:t>________________________________________________________</w:t>
      </w:r>
      <w:r w:rsidR="009B6024">
        <w:rPr>
          <w:rFonts w:asciiTheme="majorHAnsi" w:hAnsiTheme="majorHAnsi" w:cstheme="minorHAnsi"/>
        </w:rPr>
        <w:t>_________________________________________</w:t>
      </w:r>
      <w:r w:rsidRPr="00AA730D">
        <w:rPr>
          <w:rFonts w:asciiTheme="majorHAnsi" w:hAnsiTheme="majorHAnsi" w:cstheme="minorHAnsi"/>
        </w:rPr>
        <w:t>_</w:t>
      </w:r>
    </w:p>
    <w:p w:rsidR="00FF75D7" w:rsidRPr="00AA730D" w:rsidRDefault="00311D98"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0" w:right="-432"/>
        <w:rPr>
          <w:rFonts w:asciiTheme="majorHAnsi" w:hAnsiTheme="majorHAnsi" w:cstheme="minorHAnsi"/>
        </w:rPr>
      </w:pPr>
      <w:r>
        <w:rPr>
          <w:rFonts w:asciiTheme="majorHAnsi" w:hAnsiTheme="majorHAnsi" w:cstheme="minorHAnsi"/>
        </w:rPr>
        <w:tab/>
      </w:r>
      <w:r>
        <w:rPr>
          <w:rFonts w:asciiTheme="majorHAnsi" w:hAnsiTheme="majorHAnsi" w:cstheme="minorHAnsi"/>
        </w:rPr>
        <w:tab/>
      </w:r>
      <w:r>
        <w:rPr>
          <w:rFonts w:asciiTheme="majorHAnsi" w:hAnsiTheme="majorHAnsi" w:cstheme="minorHAnsi"/>
        </w:rPr>
        <w:tab/>
        <w:t xml:space="preserve">   </w:t>
      </w:r>
      <w:r w:rsidR="00FF75D7" w:rsidRPr="00AA730D">
        <w:rPr>
          <w:rFonts w:asciiTheme="majorHAnsi" w:hAnsiTheme="majorHAnsi" w:cstheme="minorHAnsi"/>
        </w:rPr>
        <w:t>Street</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0" w:right="-432"/>
        <w:rPr>
          <w:rFonts w:asciiTheme="majorHAnsi" w:hAnsiTheme="majorHAnsi" w:cstheme="minorHAnsi"/>
        </w:rPr>
      </w:pPr>
      <w:r w:rsidRPr="00AA730D">
        <w:rPr>
          <w:rFonts w:asciiTheme="majorHAnsi" w:hAnsiTheme="majorHAnsi" w:cstheme="minorHAnsi"/>
        </w:rPr>
        <w:tab/>
      </w:r>
      <w:r w:rsidRPr="00AA730D">
        <w:rPr>
          <w:rFonts w:asciiTheme="majorHAnsi" w:hAnsiTheme="majorHAnsi" w:cstheme="minorHAnsi"/>
        </w:rPr>
        <w:tab/>
      </w:r>
      <w:r w:rsidRPr="00AA730D">
        <w:rPr>
          <w:rFonts w:asciiTheme="majorHAnsi" w:hAnsiTheme="majorHAnsi" w:cstheme="minorHAnsi"/>
        </w:rPr>
        <w:tab/>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0" w:right="-432"/>
        <w:rPr>
          <w:rFonts w:asciiTheme="majorHAnsi" w:hAnsiTheme="majorHAnsi" w:cstheme="minorHAnsi"/>
        </w:rPr>
      </w:pPr>
      <w:r w:rsidRPr="00AA730D">
        <w:rPr>
          <w:rFonts w:asciiTheme="majorHAnsi" w:hAnsiTheme="majorHAnsi" w:cstheme="minorHAnsi"/>
        </w:rPr>
        <w:tab/>
      </w:r>
      <w:r w:rsidRPr="00AA730D">
        <w:rPr>
          <w:rFonts w:asciiTheme="majorHAnsi" w:hAnsiTheme="majorHAnsi" w:cstheme="minorHAnsi"/>
        </w:rPr>
        <w:tab/>
      </w:r>
      <w:r w:rsidRPr="00AA730D">
        <w:rPr>
          <w:rFonts w:asciiTheme="majorHAnsi" w:hAnsiTheme="majorHAnsi" w:cstheme="minorHAnsi"/>
        </w:rPr>
        <w:tab/>
        <w:t xml:space="preserve"> _________________</w:t>
      </w:r>
      <w:r w:rsidR="009B6024">
        <w:rPr>
          <w:rFonts w:asciiTheme="majorHAnsi" w:hAnsiTheme="majorHAnsi" w:cstheme="minorHAnsi"/>
        </w:rPr>
        <w:t>_________________________________________</w:t>
      </w:r>
      <w:r w:rsidRPr="00AA730D">
        <w:rPr>
          <w:rFonts w:asciiTheme="majorHAnsi" w:hAnsiTheme="majorHAnsi" w:cstheme="minorHAnsi"/>
        </w:rPr>
        <w:t>________________________________________</w:t>
      </w:r>
    </w:p>
    <w:p w:rsidR="00FF75D7" w:rsidRPr="00AA730D" w:rsidRDefault="00311D98"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r>
        <w:rPr>
          <w:rFonts w:asciiTheme="majorHAnsi" w:hAnsiTheme="majorHAnsi" w:cstheme="minorHAnsi"/>
        </w:rPr>
        <w:tab/>
      </w:r>
      <w:r>
        <w:rPr>
          <w:rFonts w:asciiTheme="majorHAnsi" w:hAnsiTheme="majorHAnsi" w:cstheme="minorHAnsi"/>
        </w:rPr>
        <w:tab/>
      </w:r>
      <w:r>
        <w:rPr>
          <w:rFonts w:asciiTheme="majorHAnsi" w:hAnsiTheme="majorHAnsi" w:cstheme="minorHAnsi"/>
        </w:rPr>
        <w:tab/>
        <w:t xml:space="preserve">   </w:t>
      </w:r>
      <w:r w:rsidR="00FF75D7" w:rsidRPr="00AA730D">
        <w:rPr>
          <w:rFonts w:asciiTheme="majorHAnsi" w:hAnsiTheme="majorHAnsi" w:cstheme="minorHAnsi"/>
        </w:rPr>
        <w:t>City</w:t>
      </w:r>
      <w:r>
        <w:rPr>
          <w:rFonts w:asciiTheme="majorHAnsi" w:hAnsiTheme="majorHAnsi" w:cstheme="minorHAnsi"/>
        </w:rPr>
        <w:t xml:space="preserve">                            </w:t>
      </w:r>
      <w:r w:rsidR="009B6024">
        <w:rPr>
          <w:rFonts w:asciiTheme="majorHAnsi" w:hAnsiTheme="majorHAnsi" w:cstheme="minorHAnsi"/>
        </w:rPr>
        <w:t xml:space="preserve">                                     </w:t>
      </w:r>
      <w:r>
        <w:rPr>
          <w:rFonts w:asciiTheme="majorHAnsi" w:hAnsiTheme="majorHAnsi" w:cstheme="minorHAnsi"/>
        </w:rPr>
        <w:t xml:space="preserve"> </w:t>
      </w:r>
      <w:r w:rsidR="00FF75D7" w:rsidRPr="00AA730D">
        <w:rPr>
          <w:rFonts w:asciiTheme="majorHAnsi" w:hAnsiTheme="majorHAnsi" w:cstheme="minorHAnsi"/>
        </w:rPr>
        <w:t>State                                Zip Code</w:t>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r w:rsidRPr="00AA730D">
        <w:rPr>
          <w:rFonts w:asciiTheme="majorHAnsi" w:hAnsiTheme="majorHAnsi" w:cstheme="minorHAnsi"/>
        </w:rPr>
        <w:tab/>
        <w:t>Telephone:</w:t>
      </w:r>
      <w:r w:rsidRPr="00AA730D">
        <w:rPr>
          <w:rFonts w:asciiTheme="majorHAnsi" w:hAnsiTheme="majorHAnsi" w:cstheme="minorHAnsi"/>
        </w:rPr>
        <w:tab/>
        <w:t xml:space="preserve"> ______________________</w:t>
      </w:r>
      <w:r w:rsidR="009B6024">
        <w:rPr>
          <w:rFonts w:asciiTheme="majorHAnsi" w:hAnsiTheme="majorHAnsi" w:cstheme="minorHAnsi"/>
        </w:rPr>
        <w:t>_______________________</w:t>
      </w:r>
      <w:r w:rsidRPr="00AA730D">
        <w:rPr>
          <w:rFonts w:asciiTheme="majorHAnsi" w:hAnsiTheme="majorHAnsi" w:cstheme="minorHAnsi"/>
        </w:rPr>
        <w:t>__</w:t>
      </w:r>
      <w:r w:rsidR="00791382" w:rsidRPr="00AA730D">
        <w:rPr>
          <w:rFonts w:asciiTheme="majorHAnsi" w:hAnsiTheme="majorHAnsi" w:cstheme="minorHAnsi"/>
        </w:rPr>
        <w:t>_ Fax</w:t>
      </w:r>
      <w:r w:rsidRPr="00AA730D">
        <w:rPr>
          <w:rFonts w:asciiTheme="majorHAnsi" w:hAnsiTheme="majorHAnsi" w:cstheme="minorHAnsi"/>
        </w:rPr>
        <w:t>: __</w:t>
      </w:r>
      <w:r w:rsidR="009B6024">
        <w:rPr>
          <w:rFonts w:asciiTheme="majorHAnsi" w:hAnsiTheme="majorHAnsi" w:cstheme="minorHAnsi"/>
        </w:rPr>
        <w:t>____________________</w:t>
      </w:r>
      <w:r w:rsidRPr="00AA730D">
        <w:rPr>
          <w:rFonts w:asciiTheme="majorHAnsi" w:hAnsiTheme="majorHAnsi" w:cstheme="minorHAnsi"/>
        </w:rPr>
        <w:t>_____________________</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r w:rsidRPr="00AA730D">
        <w:rPr>
          <w:rFonts w:asciiTheme="majorHAnsi" w:hAnsiTheme="majorHAnsi" w:cstheme="minorHAnsi"/>
        </w:rPr>
        <w:tab/>
        <w:t>Email Address:    _____________________________</w:t>
      </w:r>
      <w:r w:rsidR="009B6024">
        <w:rPr>
          <w:rFonts w:asciiTheme="majorHAnsi" w:hAnsiTheme="majorHAnsi" w:cstheme="minorHAnsi"/>
        </w:rPr>
        <w:t>_________________________________________</w:t>
      </w:r>
      <w:r w:rsidRPr="00AA730D">
        <w:rPr>
          <w:rFonts w:asciiTheme="majorHAnsi" w:hAnsiTheme="majorHAnsi" w:cstheme="minorHAnsi"/>
        </w:rPr>
        <w:t>__________________________</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r w:rsidRPr="00AA730D">
        <w:rPr>
          <w:rFonts w:asciiTheme="majorHAnsi" w:hAnsiTheme="majorHAnsi" w:cstheme="minorHAnsi"/>
        </w:rPr>
        <w:tab/>
        <w:t>Web Site:</w:t>
      </w:r>
      <w:r w:rsidRPr="00AA730D">
        <w:rPr>
          <w:rFonts w:asciiTheme="majorHAnsi" w:hAnsiTheme="majorHAnsi" w:cstheme="minorHAnsi"/>
        </w:rPr>
        <w:tab/>
      </w:r>
      <w:r w:rsidR="009B6024">
        <w:rPr>
          <w:rFonts w:asciiTheme="majorHAnsi" w:hAnsiTheme="majorHAnsi" w:cstheme="minorHAnsi"/>
        </w:rPr>
        <w:t xml:space="preserve"> </w:t>
      </w:r>
      <w:r w:rsidRPr="00AA730D">
        <w:rPr>
          <w:rFonts w:asciiTheme="majorHAnsi" w:hAnsiTheme="majorHAnsi" w:cstheme="minorHAnsi"/>
        </w:rPr>
        <w:t>_________________________________________</w:t>
      </w:r>
      <w:r w:rsidR="009B6024">
        <w:rPr>
          <w:rFonts w:asciiTheme="majorHAnsi" w:hAnsiTheme="majorHAnsi" w:cstheme="minorHAnsi"/>
        </w:rPr>
        <w:t>_______________________________________________</w:t>
      </w:r>
      <w:r w:rsidRPr="00AA730D">
        <w:rPr>
          <w:rFonts w:asciiTheme="majorHAnsi" w:hAnsiTheme="majorHAnsi" w:cstheme="minorHAnsi"/>
        </w:rPr>
        <w:t>__________</w:t>
      </w:r>
    </w:p>
    <w:p w:rsidR="00FF75D7" w:rsidRPr="00AA730D" w:rsidRDefault="00FF75D7"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left="-270" w:right="-432"/>
        <w:rPr>
          <w:rFonts w:asciiTheme="majorHAnsi" w:hAnsiTheme="majorHAnsi" w:cstheme="minorHAnsi"/>
        </w:rPr>
      </w:pPr>
    </w:p>
    <w:p w:rsidR="00FF75D7" w:rsidRPr="00AA730D" w:rsidRDefault="001B4FD9"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rPr>
      </w:pPr>
      <w:r>
        <w:rPr>
          <w:rFonts w:asciiTheme="majorHAnsi" w:hAnsiTheme="majorHAnsi" w:cstheme="minorHAnsi"/>
        </w:rPr>
        <w:tab/>
      </w:r>
      <w:r w:rsidR="00FF75D7" w:rsidRPr="00AA730D">
        <w:rPr>
          <w:rFonts w:asciiTheme="majorHAnsi" w:hAnsiTheme="majorHAnsi" w:cstheme="minorHAnsi"/>
        </w:rPr>
        <w:t xml:space="preserve">Federal Identification </w:t>
      </w:r>
      <w:r w:rsidR="00791382" w:rsidRPr="00AA730D">
        <w:rPr>
          <w:rFonts w:asciiTheme="majorHAnsi" w:hAnsiTheme="majorHAnsi" w:cstheme="minorHAnsi"/>
        </w:rPr>
        <w:t>Number: _</w:t>
      </w:r>
      <w:r w:rsidR="00FF75D7" w:rsidRPr="00AA730D">
        <w:rPr>
          <w:rFonts w:asciiTheme="majorHAnsi" w:hAnsiTheme="majorHAnsi" w:cstheme="minorHAnsi"/>
        </w:rPr>
        <w:t>______________________________</w:t>
      </w:r>
      <w:r w:rsidR="009B6024">
        <w:rPr>
          <w:rFonts w:asciiTheme="majorHAnsi" w:hAnsiTheme="majorHAnsi" w:cstheme="minorHAnsi"/>
        </w:rPr>
        <w:t>___________________________________</w:t>
      </w:r>
      <w:r w:rsidR="00FF75D7" w:rsidRPr="00AA730D">
        <w:rPr>
          <w:rFonts w:asciiTheme="majorHAnsi" w:hAnsiTheme="majorHAnsi" w:cstheme="minorHAnsi"/>
        </w:rPr>
        <w:t>______________</w:t>
      </w:r>
    </w:p>
    <w:p w:rsidR="003360CE" w:rsidRPr="00AA730D" w:rsidRDefault="003360CE"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rPr>
      </w:pPr>
    </w:p>
    <w:p w:rsidR="00060EA6" w:rsidRDefault="001B4FD9"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b/>
        </w:rPr>
      </w:pPr>
      <w:r>
        <w:rPr>
          <w:rFonts w:asciiTheme="majorHAnsi" w:hAnsiTheme="majorHAnsi" w:cstheme="minorHAnsi"/>
          <w:b/>
        </w:rPr>
        <w:lastRenderedPageBreak/>
        <w:tab/>
      </w:r>
    </w:p>
    <w:p w:rsidR="00060EA6" w:rsidRDefault="00060EA6"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b/>
        </w:rPr>
      </w:pPr>
    </w:p>
    <w:p w:rsidR="00060EA6" w:rsidRDefault="00060EA6"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b/>
        </w:rPr>
      </w:pPr>
    </w:p>
    <w:p w:rsidR="00060EA6" w:rsidRDefault="00060EA6" w:rsidP="00FF75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274" w:right="-432"/>
        <w:rPr>
          <w:rFonts w:asciiTheme="majorHAnsi" w:hAnsiTheme="majorHAnsi" w:cstheme="minorHAnsi"/>
          <w:b/>
        </w:rPr>
      </w:pPr>
    </w:p>
    <w:p w:rsidR="00FF75D7" w:rsidRPr="00451A18" w:rsidRDefault="00451A18" w:rsidP="00451A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432"/>
        <w:rPr>
          <w:rFonts w:asciiTheme="majorHAnsi" w:hAnsiTheme="majorHAnsi" w:cstheme="minorHAnsi"/>
          <w:b/>
        </w:rPr>
      </w:pPr>
      <w:r>
        <w:rPr>
          <w:rFonts w:asciiTheme="majorHAnsi" w:hAnsiTheme="majorHAnsi" w:cstheme="minorHAnsi"/>
          <w:b/>
        </w:rPr>
        <w:t>*</w:t>
      </w:r>
      <w:r w:rsidR="00FF75D7" w:rsidRPr="00451A18">
        <w:rPr>
          <w:rFonts w:asciiTheme="majorHAnsi" w:hAnsiTheme="majorHAnsi" w:cstheme="minorHAnsi"/>
          <w:b/>
        </w:rPr>
        <w:t>This is</w:t>
      </w:r>
      <w:r w:rsidR="00DB2CA8" w:rsidRPr="00451A18">
        <w:rPr>
          <w:rFonts w:asciiTheme="majorHAnsi" w:hAnsiTheme="majorHAnsi" w:cstheme="minorHAnsi"/>
          <w:b/>
        </w:rPr>
        <w:t xml:space="preserve"> a requir</w:t>
      </w:r>
      <w:r w:rsidR="002B4AF8" w:rsidRPr="00451A18">
        <w:rPr>
          <w:rFonts w:asciiTheme="majorHAnsi" w:hAnsiTheme="majorHAnsi" w:cstheme="minorHAnsi"/>
          <w:b/>
        </w:rPr>
        <w:t xml:space="preserve">ement of every Firm who submits qualifications. </w:t>
      </w:r>
      <w:r w:rsidR="00FF75D7" w:rsidRPr="00451A18">
        <w:rPr>
          <w:rFonts w:asciiTheme="majorHAnsi" w:hAnsiTheme="majorHAnsi" w:cstheme="minorHAnsi"/>
          <w:b/>
        </w:rPr>
        <w:t xml:space="preserve"> </w:t>
      </w:r>
    </w:p>
    <w:p w:rsidR="00060EA6" w:rsidRDefault="00060EA6" w:rsidP="00404026">
      <w:pPr>
        <w:pStyle w:val="Heading1"/>
        <w:rPr>
          <w:rStyle w:val="A4"/>
          <w:rFonts w:cstheme="minorHAnsi"/>
          <w:caps/>
          <w:color w:val="365F91" w:themeColor="accent1" w:themeShade="BF"/>
          <w:sz w:val="22"/>
          <w:szCs w:val="22"/>
        </w:rPr>
      </w:pPr>
      <w:bookmarkStart w:id="13" w:name="_Toc355707417"/>
    </w:p>
    <w:p w:rsidR="00060EA6" w:rsidRDefault="00060EA6" w:rsidP="00CB48B9"/>
    <w:p w:rsidR="00FF75D7" w:rsidRPr="002F317E" w:rsidRDefault="00060EA6" w:rsidP="0048071F">
      <w:pPr>
        <w:pStyle w:val="Heading1"/>
        <w:jc w:val="center"/>
        <w:rPr>
          <w:rStyle w:val="A4"/>
          <w:rFonts w:cstheme="minorHAnsi"/>
          <w:caps/>
          <w:color w:val="365F91" w:themeColor="accent1" w:themeShade="BF"/>
          <w:sz w:val="24"/>
          <w:szCs w:val="24"/>
          <w:u w:val="single"/>
        </w:rPr>
      </w:pPr>
      <w:r w:rsidRPr="00CB48B9">
        <w:rPr>
          <w:rStyle w:val="A4"/>
          <w:rFonts w:cstheme="minorHAnsi"/>
          <w:caps/>
          <w:color w:val="365F91" w:themeColor="accent1" w:themeShade="BF"/>
          <w:sz w:val="18"/>
          <w:szCs w:val="18"/>
        </w:rPr>
        <w:br/>
      </w:r>
      <w:r w:rsidR="00FF75D7" w:rsidRPr="002F317E">
        <w:rPr>
          <w:rStyle w:val="A4"/>
          <w:rFonts w:cstheme="minorHAnsi"/>
          <w:caps/>
          <w:color w:val="365F91" w:themeColor="accent1" w:themeShade="BF"/>
          <w:sz w:val="24"/>
          <w:szCs w:val="24"/>
          <w:u w:val="single"/>
        </w:rPr>
        <w:t>Confirmation of Drug-Free Workplace</w:t>
      </w:r>
      <w:bookmarkEnd w:id="13"/>
      <w:r w:rsidR="004D1DB5" w:rsidRPr="002F317E">
        <w:rPr>
          <w:rStyle w:val="A4"/>
          <w:rFonts w:cstheme="minorHAnsi"/>
          <w:caps/>
          <w:color w:val="365F91" w:themeColor="accent1" w:themeShade="BF"/>
          <w:sz w:val="24"/>
          <w:szCs w:val="24"/>
          <w:u w:val="single"/>
        </w:rPr>
        <w:t xml:space="preserve"> **</w:t>
      </w:r>
    </w:p>
    <w:p w:rsidR="00B126F7" w:rsidRPr="00B126F7" w:rsidRDefault="00B126F7" w:rsidP="00B126F7"/>
    <w:p w:rsidR="00FF75D7" w:rsidRPr="00AA730D" w:rsidRDefault="00FF75D7" w:rsidP="00FF75D7">
      <w:pPr>
        <w:ind w:firstLine="720"/>
        <w:jc w:val="both"/>
        <w:rPr>
          <w:rFonts w:asciiTheme="majorHAnsi" w:hAnsiTheme="majorHAnsi" w:cstheme="minorHAnsi"/>
        </w:rPr>
      </w:pPr>
      <w:r w:rsidRPr="00AA730D">
        <w:rPr>
          <w:rFonts w:asciiTheme="majorHAnsi" w:hAnsiTheme="majorHAnsi" w:cstheme="minorHAnsi"/>
        </w:rPr>
        <w:t xml:space="preserve">In accordance with Section 287.087, Florida Statutes, whenever two or more proposals are equal with respect to price, quality, and </w:t>
      </w:r>
      <w:proofErr w:type="gramStart"/>
      <w:r w:rsidRPr="00AA730D">
        <w:rPr>
          <w:rFonts w:asciiTheme="majorHAnsi" w:hAnsiTheme="majorHAnsi" w:cstheme="minorHAnsi"/>
        </w:rPr>
        <w:t>service which</w:t>
      </w:r>
      <w:proofErr w:type="gramEnd"/>
      <w:r w:rsidRPr="00AA730D">
        <w:rPr>
          <w:rFonts w:asciiTheme="majorHAnsi" w:hAnsiTheme="majorHAnsi" w:cstheme="minorHAnsi"/>
        </w:rPr>
        <w:t xml:space="preserve"> are received by any political subdivision for the procurement of commodities or contractual services, a proposal received from a business that certifies that it has implemented a drug-free workplace program shall be given preference in the award process. In order to have a drug-free workplace program, a business shall:</w:t>
      </w:r>
    </w:p>
    <w:p w:rsidR="00FF75D7" w:rsidRPr="00AA730D" w:rsidRDefault="00FF75D7" w:rsidP="005E7851">
      <w:pPr>
        <w:ind w:firstLine="720"/>
        <w:rPr>
          <w:rFonts w:asciiTheme="majorHAnsi" w:hAnsiTheme="majorHAnsi" w:cstheme="minorHAnsi"/>
        </w:rPr>
      </w:pPr>
      <w:bookmarkStart w:id="14" w:name="SP;f1c50000821b0"/>
      <w:bookmarkStart w:id="15" w:name="IN;2"/>
      <w:bookmarkEnd w:id="14"/>
      <w:bookmarkEnd w:id="15"/>
      <w:r w:rsidRPr="00AA730D">
        <w:rPr>
          <w:rFonts w:asciiTheme="majorHAnsi" w:hAnsiTheme="majorHAnsi" w:cstheme="minorHAnsi"/>
        </w:rPr>
        <w:t xml:space="preserve">(1)  Publish a statement notifying employees that the unlawful manufacture, distribution, dispensing, possession, or use of a controlled substance </w:t>
      </w:r>
      <w:proofErr w:type="gramStart"/>
      <w:r w:rsidRPr="00AA730D">
        <w:rPr>
          <w:rFonts w:asciiTheme="majorHAnsi" w:hAnsiTheme="majorHAnsi" w:cstheme="minorHAnsi"/>
        </w:rPr>
        <w:t xml:space="preserve">is </w:t>
      </w:r>
      <w:bookmarkStart w:id="16" w:name="SDU_2"/>
      <w:bookmarkEnd w:id="16"/>
      <w:r w:rsidRPr="00AA730D">
        <w:rPr>
          <w:rFonts w:asciiTheme="majorHAnsi" w:hAnsiTheme="majorHAnsi" w:cstheme="minorHAnsi"/>
        </w:rPr>
        <w:t>prohibited</w:t>
      </w:r>
      <w:proofErr w:type="gramEnd"/>
      <w:r w:rsidRPr="00AA730D">
        <w:rPr>
          <w:rFonts w:asciiTheme="majorHAnsi" w:hAnsiTheme="majorHAnsi" w:cstheme="minorHAnsi"/>
        </w:rPr>
        <w:t xml:space="preserve"> in the workplace and specifying the actions that will be taken against employees for violations of such prohibition.</w:t>
      </w:r>
      <w:r w:rsidRPr="00AA730D">
        <w:rPr>
          <w:rFonts w:asciiTheme="majorHAnsi" w:hAnsiTheme="majorHAnsi" w:cstheme="minorHAnsi"/>
        </w:rPr>
        <w:br/>
      </w:r>
      <w:r w:rsidRPr="00AA730D">
        <w:rPr>
          <w:rFonts w:asciiTheme="majorHAnsi" w:hAnsiTheme="majorHAnsi" w:cstheme="minorHAnsi"/>
        </w:rPr>
        <w:br/>
      </w:r>
      <w:bookmarkStart w:id="17" w:name="SP;58730000872b1"/>
      <w:bookmarkStart w:id="18" w:name="IN;3"/>
      <w:bookmarkEnd w:id="17"/>
      <w:bookmarkEnd w:id="18"/>
      <w:r w:rsidRPr="00AA730D">
        <w:rPr>
          <w:rFonts w:asciiTheme="majorHAnsi" w:hAnsiTheme="majorHAnsi" w:cstheme="minorHAnsi"/>
        </w:rPr>
        <w:tab/>
        <w:t xml:space="preserve">(2)   Inform employees about the dangers of drug abuse in the workplace, the business's policy of maintaining a drug-free workplace, any available drug counseling, rehabilitation, and employee assistance programs, and the penalties that </w:t>
      </w:r>
      <w:proofErr w:type="gramStart"/>
      <w:r w:rsidRPr="00AA730D">
        <w:rPr>
          <w:rFonts w:asciiTheme="majorHAnsi" w:hAnsiTheme="majorHAnsi" w:cstheme="minorHAnsi"/>
        </w:rPr>
        <w:t>may be imposed</w:t>
      </w:r>
      <w:proofErr w:type="gramEnd"/>
      <w:r w:rsidRPr="00AA730D">
        <w:rPr>
          <w:rFonts w:asciiTheme="majorHAnsi" w:hAnsiTheme="majorHAnsi" w:cstheme="minorHAnsi"/>
        </w:rPr>
        <w:t xml:space="preserve"> upon employees for drug abuse violations.</w:t>
      </w:r>
    </w:p>
    <w:p w:rsidR="00FF75D7" w:rsidRPr="00AA730D" w:rsidRDefault="00FF75D7" w:rsidP="005E7851">
      <w:pPr>
        <w:ind w:firstLine="720"/>
        <w:rPr>
          <w:rFonts w:asciiTheme="majorHAnsi" w:hAnsiTheme="majorHAnsi" w:cstheme="minorHAnsi"/>
        </w:rPr>
      </w:pPr>
      <w:bookmarkStart w:id="19" w:name="SP;d08f0000f5f67"/>
      <w:bookmarkStart w:id="20" w:name="IN;4"/>
      <w:bookmarkEnd w:id="19"/>
      <w:bookmarkEnd w:id="20"/>
      <w:r w:rsidRPr="00AA730D">
        <w:rPr>
          <w:rFonts w:asciiTheme="majorHAnsi" w:hAnsiTheme="majorHAnsi" w:cstheme="minorHAnsi"/>
        </w:rPr>
        <w:lastRenderedPageBreak/>
        <w:t>(3)  Give each employee engaged in providing the commodities or contractual services that are under proposal a copy of the statement specified in subsection (1).</w:t>
      </w:r>
    </w:p>
    <w:p w:rsidR="00FF75D7" w:rsidRPr="00AA730D" w:rsidRDefault="00FF75D7" w:rsidP="005E7851">
      <w:pPr>
        <w:ind w:firstLine="720"/>
        <w:rPr>
          <w:rFonts w:asciiTheme="majorHAnsi" w:hAnsiTheme="majorHAnsi" w:cstheme="minorHAnsi"/>
        </w:rPr>
      </w:pPr>
      <w:bookmarkStart w:id="21" w:name="SP;0bd500007a412"/>
      <w:bookmarkStart w:id="22" w:name="IN;5"/>
      <w:bookmarkEnd w:id="21"/>
      <w:bookmarkEnd w:id="22"/>
      <w:proofErr w:type="gramStart"/>
      <w:r w:rsidRPr="00AA730D">
        <w:rPr>
          <w:rFonts w:asciiTheme="majorHAnsi" w:hAnsiTheme="majorHAnsi" w:cstheme="minorHAnsi"/>
        </w:rPr>
        <w:t xml:space="preserve">(4)  In the statement specified in subsection (1), notify the employees that, as a condition of working on the commodities or contractual services that are under proposal, the employee will abide by the terms of the statement and will notify the employer of any conviction of, or plea of guilty or nolo contendere to, any violation of chapter 893 or of any controlled substance law of the </w:t>
      </w:r>
      <w:bookmarkStart w:id="23" w:name="SDU_3"/>
      <w:bookmarkEnd w:id="23"/>
      <w:r w:rsidRPr="00AA730D">
        <w:rPr>
          <w:rFonts w:asciiTheme="majorHAnsi" w:hAnsiTheme="majorHAnsi" w:cstheme="minorHAnsi"/>
        </w:rPr>
        <w:t>United States or any state, for a violation occurring in the workplace no later than 5 days after such conviction.</w:t>
      </w:r>
      <w:proofErr w:type="gramEnd"/>
    </w:p>
    <w:p w:rsidR="00FF75D7" w:rsidRPr="00AA730D" w:rsidRDefault="00FF75D7" w:rsidP="005E7851">
      <w:pPr>
        <w:ind w:firstLine="720"/>
        <w:rPr>
          <w:rFonts w:asciiTheme="majorHAnsi" w:hAnsiTheme="majorHAnsi" w:cstheme="minorHAnsi"/>
        </w:rPr>
      </w:pPr>
      <w:bookmarkStart w:id="24" w:name="SP;362c000048fd7"/>
      <w:bookmarkStart w:id="25" w:name="IN;6"/>
      <w:bookmarkEnd w:id="24"/>
      <w:bookmarkEnd w:id="25"/>
      <w:r w:rsidRPr="00AA730D">
        <w:rPr>
          <w:rFonts w:asciiTheme="majorHAnsi" w:hAnsiTheme="majorHAnsi" w:cstheme="minorHAnsi"/>
        </w:rPr>
        <w:t xml:space="preserve">(5)  Impose a sanction on, or require the satisfactory participation in a drug abuse assistance or rehabilitation program if such is available in the employee's community by, any employee who </w:t>
      </w:r>
      <w:proofErr w:type="gramStart"/>
      <w:r w:rsidRPr="00AA730D">
        <w:rPr>
          <w:rFonts w:asciiTheme="majorHAnsi" w:hAnsiTheme="majorHAnsi" w:cstheme="minorHAnsi"/>
        </w:rPr>
        <w:t>is so convicted</w:t>
      </w:r>
      <w:proofErr w:type="gramEnd"/>
      <w:r w:rsidRPr="00AA730D">
        <w:rPr>
          <w:rFonts w:asciiTheme="majorHAnsi" w:hAnsiTheme="majorHAnsi" w:cstheme="minorHAnsi"/>
        </w:rPr>
        <w:t>.</w:t>
      </w:r>
    </w:p>
    <w:p w:rsidR="00FF75D7" w:rsidRPr="00AA730D" w:rsidRDefault="00FF75D7" w:rsidP="005E7851">
      <w:pPr>
        <w:ind w:firstLine="720"/>
        <w:rPr>
          <w:rFonts w:asciiTheme="majorHAnsi" w:hAnsiTheme="majorHAnsi" w:cstheme="minorHAnsi"/>
        </w:rPr>
      </w:pPr>
      <w:bookmarkStart w:id="26" w:name="SP;1e9a0000fd6a3"/>
      <w:bookmarkStart w:id="27" w:name="IN;7"/>
      <w:bookmarkEnd w:id="26"/>
      <w:bookmarkEnd w:id="27"/>
      <w:r w:rsidRPr="00AA730D">
        <w:rPr>
          <w:rFonts w:asciiTheme="majorHAnsi" w:hAnsiTheme="majorHAnsi" w:cstheme="minorHAnsi"/>
        </w:rPr>
        <w:t>(6)  Make a good faith effort to continue to maintain a drug-free workplace through implementation of this section.</w:t>
      </w:r>
    </w:p>
    <w:p w:rsidR="002F49CC" w:rsidRDefault="00FF75D7" w:rsidP="00FF75D7">
      <w:pPr>
        <w:jc w:val="both"/>
        <w:rPr>
          <w:rFonts w:asciiTheme="majorHAnsi" w:hAnsiTheme="majorHAnsi" w:cstheme="minorHAnsi"/>
        </w:rPr>
      </w:pPr>
      <w:r w:rsidRPr="00AA730D">
        <w:rPr>
          <w:rFonts w:asciiTheme="majorHAnsi" w:hAnsiTheme="majorHAnsi" w:cstheme="minorHAnsi"/>
        </w:rPr>
        <w:t>As the person authorized to sign this statement on behalf of __</w:t>
      </w:r>
      <w:r w:rsidR="00060EA6">
        <w:rPr>
          <w:rFonts w:asciiTheme="majorHAnsi" w:hAnsiTheme="majorHAnsi" w:cstheme="minorHAnsi"/>
        </w:rPr>
        <w:t>_________________</w:t>
      </w:r>
      <w:r w:rsidRPr="00AA730D">
        <w:rPr>
          <w:rFonts w:asciiTheme="majorHAnsi" w:hAnsiTheme="majorHAnsi" w:cstheme="minorHAnsi"/>
        </w:rPr>
        <w:t>_____________________, I certify that</w:t>
      </w:r>
    </w:p>
    <w:p w:rsidR="00FF75D7" w:rsidRPr="00AA730D" w:rsidRDefault="00FF75D7" w:rsidP="00FF75D7">
      <w:pPr>
        <w:jc w:val="both"/>
        <w:rPr>
          <w:rFonts w:asciiTheme="majorHAnsi" w:hAnsiTheme="majorHAnsi" w:cstheme="minorHAnsi"/>
        </w:rPr>
      </w:pPr>
      <w:r w:rsidRPr="00AA730D">
        <w:rPr>
          <w:rFonts w:asciiTheme="majorHAnsi" w:hAnsiTheme="majorHAnsi" w:cstheme="minorHAnsi"/>
        </w:rPr>
        <w:t>__</w:t>
      </w:r>
      <w:r w:rsidR="00060EA6">
        <w:rPr>
          <w:rFonts w:asciiTheme="majorHAnsi" w:hAnsiTheme="majorHAnsi" w:cstheme="minorHAnsi"/>
        </w:rPr>
        <w:t>_</w:t>
      </w:r>
      <w:r w:rsidRPr="00AA730D">
        <w:rPr>
          <w:rFonts w:asciiTheme="majorHAnsi" w:hAnsiTheme="majorHAnsi" w:cstheme="minorHAnsi"/>
        </w:rPr>
        <w:t>________________________</w:t>
      </w:r>
      <w:r w:rsidR="00060EA6">
        <w:rPr>
          <w:rFonts w:asciiTheme="majorHAnsi" w:hAnsiTheme="majorHAnsi" w:cstheme="minorHAnsi"/>
        </w:rPr>
        <w:t>_________________________________________</w:t>
      </w:r>
      <w:r w:rsidRPr="00AA730D">
        <w:rPr>
          <w:rFonts w:asciiTheme="majorHAnsi" w:hAnsiTheme="majorHAnsi" w:cstheme="minorHAnsi"/>
        </w:rPr>
        <w:t>_____ complies fully with the above requirements.</w:t>
      </w:r>
    </w:p>
    <w:p w:rsidR="00FF75D7" w:rsidRPr="00AA730D" w:rsidRDefault="00060EA6" w:rsidP="00FF75D7">
      <w:pPr>
        <w:spacing w:after="0" w:line="240" w:lineRule="auto"/>
        <w:jc w:val="both"/>
        <w:rPr>
          <w:rFonts w:asciiTheme="majorHAnsi" w:hAnsiTheme="majorHAnsi" w:cstheme="minorHAnsi"/>
        </w:rPr>
      </w:pPr>
      <w:r>
        <w:rPr>
          <w:rFonts w:asciiTheme="majorHAnsi" w:hAnsiTheme="majorHAnsi" w:cstheme="minorHAnsi"/>
        </w:rPr>
        <w:br/>
        <w:t>_________________________________</w:t>
      </w:r>
      <w:r w:rsidR="00FF75D7" w:rsidRPr="00AA730D">
        <w:rPr>
          <w:rFonts w:asciiTheme="majorHAnsi" w:hAnsiTheme="majorHAnsi" w:cstheme="minorHAnsi"/>
        </w:rPr>
        <w:t>________________________________________</w:t>
      </w:r>
      <w:r w:rsidR="00FF75D7" w:rsidRPr="00AA730D">
        <w:rPr>
          <w:rFonts w:asciiTheme="majorHAnsi" w:hAnsiTheme="majorHAnsi" w:cstheme="minorHAnsi"/>
        </w:rPr>
        <w:tab/>
      </w:r>
      <w:r w:rsidR="005E7851">
        <w:rPr>
          <w:rFonts w:asciiTheme="majorHAnsi" w:hAnsiTheme="majorHAnsi" w:cstheme="minorHAnsi"/>
        </w:rPr>
        <w:t xml:space="preserve">                              </w:t>
      </w:r>
      <w:r w:rsidR="00FF75D7" w:rsidRPr="00AA730D">
        <w:rPr>
          <w:rFonts w:asciiTheme="majorHAnsi" w:hAnsiTheme="majorHAnsi" w:cstheme="minorHAnsi"/>
        </w:rPr>
        <w:t>________________</w:t>
      </w:r>
    </w:p>
    <w:p w:rsidR="00FF75D7" w:rsidRPr="00AA730D" w:rsidRDefault="00FF75D7" w:rsidP="00FF75D7">
      <w:pPr>
        <w:spacing w:after="0" w:line="240" w:lineRule="auto"/>
        <w:jc w:val="both"/>
        <w:rPr>
          <w:rFonts w:asciiTheme="majorHAnsi" w:hAnsiTheme="majorHAnsi" w:cstheme="minorHAnsi"/>
        </w:rPr>
      </w:pPr>
      <w:r w:rsidRPr="00AA730D">
        <w:rPr>
          <w:rFonts w:asciiTheme="majorHAnsi" w:hAnsiTheme="majorHAnsi" w:cstheme="minorHAnsi"/>
        </w:rPr>
        <w:t>Authorized Representative’s Signature</w:t>
      </w:r>
      <w:r w:rsidRPr="00AA730D">
        <w:rPr>
          <w:rFonts w:asciiTheme="majorHAnsi" w:hAnsiTheme="majorHAnsi" w:cstheme="minorHAnsi"/>
        </w:rPr>
        <w:tab/>
      </w:r>
      <w:r w:rsidRPr="00AA730D">
        <w:rPr>
          <w:rFonts w:asciiTheme="majorHAnsi" w:hAnsiTheme="majorHAnsi" w:cstheme="minorHAnsi"/>
        </w:rPr>
        <w:tab/>
      </w:r>
      <w:r w:rsidR="00060EA6">
        <w:rPr>
          <w:rFonts w:asciiTheme="majorHAnsi" w:hAnsiTheme="majorHAnsi" w:cstheme="minorHAnsi"/>
        </w:rPr>
        <w:tab/>
      </w:r>
      <w:r w:rsidR="00060EA6">
        <w:rPr>
          <w:rFonts w:asciiTheme="majorHAnsi" w:hAnsiTheme="majorHAnsi" w:cstheme="minorHAnsi"/>
        </w:rPr>
        <w:tab/>
      </w:r>
      <w:r w:rsidR="00060EA6">
        <w:rPr>
          <w:rFonts w:asciiTheme="majorHAnsi" w:hAnsiTheme="majorHAnsi" w:cstheme="minorHAnsi"/>
        </w:rPr>
        <w:tab/>
      </w:r>
      <w:r w:rsidR="00060EA6">
        <w:rPr>
          <w:rFonts w:asciiTheme="majorHAnsi" w:hAnsiTheme="majorHAnsi" w:cstheme="minorHAnsi"/>
        </w:rPr>
        <w:tab/>
      </w:r>
      <w:r w:rsidRPr="00AA730D">
        <w:rPr>
          <w:rFonts w:asciiTheme="majorHAnsi" w:hAnsiTheme="majorHAnsi" w:cstheme="minorHAnsi"/>
        </w:rPr>
        <w:t>Date</w:t>
      </w:r>
    </w:p>
    <w:p w:rsidR="00FF75D7" w:rsidRPr="00AA730D" w:rsidRDefault="00FF75D7" w:rsidP="00FF75D7">
      <w:pPr>
        <w:spacing w:after="0" w:line="240" w:lineRule="auto"/>
        <w:jc w:val="both"/>
        <w:rPr>
          <w:rFonts w:asciiTheme="majorHAnsi" w:hAnsiTheme="majorHAnsi" w:cstheme="minorHAnsi"/>
        </w:rPr>
      </w:pPr>
    </w:p>
    <w:p w:rsidR="00FF75D7" w:rsidRPr="00AA730D" w:rsidRDefault="00060EA6" w:rsidP="00FF75D7">
      <w:pPr>
        <w:spacing w:after="0" w:line="240" w:lineRule="auto"/>
        <w:jc w:val="both"/>
        <w:rPr>
          <w:rFonts w:asciiTheme="majorHAnsi" w:hAnsiTheme="majorHAnsi" w:cstheme="minorHAnsi"/>
        </w:rPr>
      </w:pPr>
      <w:r>
        <w:rPr>
          <w:rFonts w:asciiTheme="majorHAnsi" w:hAnsiTheme="majorHAnsi" w:cstheme="minorHAnsi"/>
        </w:rPr>
        <w:br/>
        <w:t>_________________________________</w:t>
      </w:r>
      <w:r w:rsidR="00FF75D7" w:rsidRPr="00AA730D">
        <w:rPr>
          <w:rFonts w:asciiTheme="majorHAnsi" w:hAnsiTheme="majorHAnsi" w:cstheme="minorHAnsi"/>
        </w:rPr>
        <w:t>________________________________________</w:t>
      </w:r>
      <w:r w:rsidR="00FF75D7" w:rsidRPr="00AA730D">
        <w:rPr>
          <w:rFonts w:asciiTheme="majorHAnsi" w:hAnsiTheme="majorHAnsi" w:cstheme="minorHAnsi"/>
        </w:rPr>
        <w:tab/>
        <w:t>_____</w:t>
      </w:r>
      <w:r>
        <w:rPr>
          <w:rFonts w:asciiTheme="majorHAnsi" w:hAnsiTheme="majorHAnsi" w:cstheme="minorHAnsi"/>
        </w:rPr>
        <w:t>________________</w:t>
      </w:r>
      <w:r w:rsidR="00FF75D7" w:rsidRPr="00AA730D">
        <w:rPr>
          <w:rFonts w:asciiTheme="majorHAnsi" w:hAnsiTheme="majorHAnsi" w:cstheme="minorHAnsi"/>
        </w:rPr>
        <w:t>_______________________</w:t>
      </w:r>
    </w:p>
    <w:p w:rsidR="00FF75D7" w:rsidRPr="00AA730D" w:rsidRDefault="005E7851" w:rsidP="00FF75D7">
      <w:pPr>
        <w:spacing w:after="0" w:line="240" w:lineRule="auto"/>
        <w:jc w:val="both"/>
        <w:rPr>
          <w:rFonts w:asciiTheme="majorHAnsi" w:hAnsiTheme="majorHAnsi" w:cstheme="minorHAnsi"/>
        </w:rPr>
      </w:pPr>
      <w:r>
        <w:rPr>
          <w:rFonts w:asciiTheme="majorHAnsi" w:hAnsiTheme="majorHAnsi" w:cstheme="minorHAnsi"/>
        </w:rPr>
        <w:t>Name</w:t>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FF75D7" w:rsidRPr="00AA730D">
        <w:rPr>
          <w:rFonts w:asciiTheme="majorHAnsi" w:hAnsiTheme="majorHAnsi" w:cstheme="minorHAnsi"/>
        </w:rPr>
        <w:tab/>
      </w:r>
      <w:r w:rsidR="00060EA6">
        <w:rPr>
          <w:rFonts w:asciiTheme="majorHAnsi" w:hAnsiTheme="majorHAnsi" w:cstheme="minorHAnsi"/>
        </w:rPr>
        <w:tab/>
      </w:r>
      <w:r w:rsidR="00060EA6">
        <w:rPr>
          <w:rFonts w:asciiTheme="majorHAnsi" w:hAnsiTheme="majorHAnsi" w:cstheme="minorHAnsi"/>
        </w:rPr>
        <w:tab/>
      </w:r>
      <w:r w:rsidR="00060EA6">
        <w:rPr>
          <w:rFonts w:asciiTheme="majorHAnsi" w:hAnsiTheme="majorHAnsi" w:cstheme="minorHAnsi"/>
        </w:rPr>
        <w:tab/>
      </w:r>
      <w:r w:rsidR="00060EA6">
        <w:rPr>
          <w:rFonts w:asciiTheme="majorHAnsi" w:hAnsiTheme="majorHAnsi" w:cstheme="minorHAnsi"/>
        </w:rPr>
        <w:tab/>
      </w:r>
      <w:r>
        <w:rPr>
          <w:rFonts w:asciiTheme="majorHAnsi" w:hAnsiTheme="majorHAnsi" w:cstheme="minorHAnsi"/>
        </w:rPr>
        <w:t xml:space="preserve">               Position</w:t>
      </w:r>
    </w:p>
    <w:p w:rsidR="00FF75D7" w:rsidRPr="00AA730D" w:rsidRDefault="00FF75D7" w:rsidP="00FF75D7">
      <w:pPr>
        <w:spacing w:after="0" w:line="240" w:lineRule="auto"/>
        <w:rPr>
          <w:rFonts w:asciiTheme="majorHAnsi" w:hAnsiTheme="majorHAnsi" w:cstheme="minorHAnsi"/>
        </w:rPr>
      </w:pPr>
    </w:p>
    <w:p w:rsidR="00FF75D7" w:rsidRDefault="00FF75D7" w:rsidP="00FF75D7">
      <w:pPr>
        <w:spacing w:after="0" w:line="240" w:lineRule="auto"/>
        <w:jc w:val="both"/>
        <w:rPr>
          <w:rFonts w:asciiTheme="majorHAnsi" w:hAnsiTheme="majorHAnsi" w:cstheme="minorHAnsi"/>
          <w:b/>
          <w:bCs/>
          <w:u w:val="single"/>
        </w:rPr>
      </w:pPr>
      <w:r w:rsidRPr="00AA730D">
        <w:rPr>
          <w:rFonts w:asciiTheme="majorHAnsi" w:hAnsiTheme="majorHAnsi" w:cstheme="minorHAnsi"/>
          <w:b/>
          <w:bCs/>
          <w:u w:val="single"/>
        </w:rPr>
        <w:t>*</w:t>
      </w:r>
      <w:r w:rsidR="00791382" w:rsidRPr="00AA730D">
        <w:rPr>
          <w:rFonts w:asciiTheme="majorHAnsi" w:hAnsiTheme="majorHAnsi" w:cstheme="minorHAnsi"/>
          <w:b/>
          <w:bCs/>
          <w:u w:val="single"/>
        </w:rPr>
        <w:t>* If</w:t>
      </w:r>
      <w:r w:rsidRPr="00AA730D">
        <w:rPr>
          <w:rFonts w:asciiTheme="majorHAnsi" w:hAnsiTheme="majorHAnsi" w:cstheme="minorHAnsi"/>
          <w:b/>
          <w:bCs/>
          <w:u w:val="single"/>
        </w:rPr>
        <w:t xml:space="preserve"> this form </w:t>
      </w:r>
      <w:proofErr w:type="gramStart"/>
      <w:r w:rsidRPr="00AA730D">
        <w:rPr>
          <w:rFonts w:asciiTheme="majorHAnsi" w:hAnsiTheme="majorHAnsi" w:cstheme="minorHAnsi"/>
          <w:b/>
          <w:bCs/>
          <w:u w:val="single"/>
        </w:rPr>
        <w:t>is not returned</w:t>
      </w:r>
      <w:proofErr w:type="gramEnd"/>
      <w:r w:rsidRPr="00AA730D">
        <w:rPr>
          <w:rFonts w:asciiTheme="majorHAnsi" w:hAnsiTheme="majorHAnsi" w:cstheme="minorHAnsi"/>
          <w:b/>
          <w:bCs/>
          <w:u w:val="single"/>
        </w:rPr>
        <w:t xml:space="preserve">, the </w:t>
      </w:r>
      <w:r w:rsidR="00985C6E">
        <w:rPr>
          <w:rFonts w:asciiTheme="majorHAnsi" w:hAnsiTheme="majorHAnsi" w:cstheme="minorHAnsi"/>
          <w:b/>
          <w:bCs/>
          <w:u w:val="single"/>
        </w:rPr>
        <w:t>CRA</w:t>
      </w:r>
      <w:r w:rsidR="00985C6E" w:rsidRPr="00AA730D">
        <w:rPr>
          <w:rFonts w:asciiTheme="majorHAnsi" w:hAnsiTheme="majorHAnsi" w:cstheme="minorHAnsi"/>
          <w:b/>
          <w:bCs/>
          <w:u w:val="single"/>
        </w:rPr>
        <w:t xml:space="preserve"> </w:t>
      </w:r>
      <w:r w:rsidR="00DB2CA8">
        <w:rPr>
          <w:rFonts w:asciiTheme="majorHAnsi" w:hAnsiTheme="majorHAnsi" w:cstheme="minorHAnsi"/>
          <w:b/>
          <w:bCs/>
          <w:u w:val="single"/>
        </w:rPr>
        <w:t>will assume the responding Firm</w:t>
      </w:r>
      <w:r w:rsidRPr="00AA730D">
        <w:rPr>
          <w:rFonts w:asciiTheme="majorHAnsi" w:hAnsiTheme="majorHAnsi" w:cstheme="minorHAnsi"/>
          <w:b/>
          <w:bCs/>
          <w:u w:val="single"/>
        </w:rPr>
        <w:t xml:space="preserve"> has not implemented a drug-free workplace program.</w:t>
      </w:r>
    </w:p>
    <w:p w:rsidR="00133131" w:rsidRDefault="00133131" w:rsidP="00FF75D7">
      <w:pPr>
        <w:spacing w:after="0" w:line="240" w:lineRule="auto"/>
        <w:jc w:val="both"/>
        <w:rPr>
          <w:rFonts w:asciiTheme="majorHAnsi" w:hAnsiTheme="majorHAnsi" w:cstheme="minorHAnsi"/>
          <w:b/>
          <w:bCs/>
          <w:u w:val="single"/>
        </w:rPr>
      </w:pPr>
    </w:p>
    <w:p w:rsidR="007A72CC" w:rsidRDefault="007A72CC" w:rsidP="00FF75D7">
      <w:pPr>
        <w:spacing w:after="0" w:line="240" w:lineRule="auto"/>
        <w:jc w:val="both"/>
        <w:rPr>
          <w:rFonts w:asciiTheme="majorHAnsi" w:hAnsiTheme="majorHAnsi" w:cstheme="minorHAnsi"/>
          <w:b/>
          <w:bCs/>
          <w:u w:val="single"/>
        </w:rPr>
      </w:pPr>
    </w:p>
    <w:p w:rsidR="007A72CC" w:rsidRDefault="007A72CC" w:rsidP="00FF75D7">
      <w:pPr>
        <w:spacing w:after="0" w:line="240" w:lineRule="auto"/>
        <w:jc w:val="both"/>
        <w:rPr>
          <w:rFonts w:asciiTheme="majorHAnsi" w:hAnsiTheme="majorHAnsi" w:cstheme="minorHAnsi"/>
          <w:b/>
          <w:bCs/>
          <w:u w:val="single"/>
        </w:rPr>
      </w:pPr>
    </w:p>
    <w:p w:rsidR="007A72CC" w:rsidRDefault="007A72CC" w:rsidP="00FF75D7">
      <w:pPr>
        <w:spacing w:after="0" w:line="240" w:lineRule="auto"/>
        <w:jc w:val="both"/>
        <w:rPr>
          <w:rFonts w:asciiTheme="majorHAnsi" w:hAnsiTheme="majorHAnsi" w:cstheme="minorHAnsi"/>
          <w:b/>
          <w:bCs/>
          <w:u w:val="single"/>
        </w:rPr>
      </w:pPr>
    </w:p>
    <w:p w:rsidR="007A72CC" w:rsidRDefault="007A72CC" w:rsidP="00FF75D7">
      <w:pPr>
        <w:spacing w:after="0" w:line="240" w:lineRule="auto"/>
        <w:jc w:val="both"/>
        <w:rPr>
          <w:rFonts w:asciiTheme="majorHAnsi" w:hAnsiTheme="majorHAnsi" w:cstheme="minorHAnsi"/>
          <w:b/>
          <w:bCs/>
          <w:u w:val="single"/>
        </w:rPr>
      </w:pPr>
    </w:p>
    <w:p w:rsidR="007A72CC" w:rsidRDefault="007A72CC" w:rsidP="00FF75D7">
      <w:pPr>
        <w:spacing w:after="0" w:line="240" w:lineRule="auto"/>
        <w:jc w:val="both"/>
        <w:rPr>
          <w:rFonts w:asciiTheme="majorHAnsi" w:hAnsiTheme="majorHAnsi" w:cstheme="minorHAnsi"/>
          <w:b/>
          <w:bCs/>
          <w:u w:val="single"/>
        </w:rPr>
      </w:pPr>
    </w:p>
    <w:p w:rsidR="007A72CC" w:rsidRDefault="007A72CC" w:rsidP="00FF75D7">
      <w:pPr>
        <w:spacing w:after="0" w:line="240" w:lineRule="auto"/>
        <w:jc w:val="both"/>
        <w:rPr>
          <w:rFonts w:asciiTheme="majorHAnsi" w:hAnsiTheme="majorHAnsi" w:cstheme="minorHAnsi"/>
          <w:b/>
          <w:bCs/>
          <w:u w:val="single"/>
        </w:rPr>
      </w:pPr>
    </w:p>
    <w:p w:rsidR="00133131" w:rsidRDefault="00451A18" w:rsidP="00451A18">
      <w:pPr>
        <w:spacing w:after="0" w:line="240" w:lineRule="auto"/>
        <w:jc w:val="center"/>
        <w:rPr>
          <w:rFonts w:asciiTheme="majorHAnsi" w:hAnsiTheme="majorHAnsi" w:cstheme="minorHAnsi"/>
          <w:b/>
          <w:bCs/>
          <w:color w:val="365F91" w:themeColor="accent1" w:themeShade="BF"/>
          <w:sz w:val="24"/>
          <w:szCs w:val="24"/>
          <w:u w:val="single"/>
        </w:rPr>
      </w:pPr>
      <w:r w:rsidRPr="00B126F7">
        <w:rPr>
          <w:rFonts w:asciiTheme="majorHAnsi" w:hAnsiTheme="majorHAnsi" w:cstheme="minorHAnsi"/>
          <w:b/>
          <w:bCs/>
          <w:color w:val="365F91" w:themeColor="accent1" w:themeShade="BF"/>
          <w:sz w:val="24"/>
          <w:szCs w:val="24"/>
          <w:u w:val="single"/>
        </w:rPr>
        <w:t>LOCATION MAP</w:t>
      </w:r>
    </w:p>
    <w:p w:rsidR="00B877A6" w:rsidRPr="00B126F7" w:rsidRDefault="00B877A6" w:rsidP="00451A18">
      <w:pPr>
        <w:spacing w:after="0" w:line="240" w:lineRule="auto"/>
        <w:jc w:val="center"/>
        <w:rPr>
          <w:rFonts w:asciiTheme="majorHAnsi" w:hAnsiTheme="majorHAnsi" w:cstheme="minorHAnsi"/>
          <w:b/>
          <w:bCs/>
          <w:color w:val="365F91" w:themeColor="accent1" w:themeShade="BF"/>
          <w:sz w:val="24"/>
          <w:szCs w:val="24"/>
          <w:u w:val="single"/>
        </w:rPr>
      </w:pPr>
    </w:p>
    <w:p w:rsidR="00133131" w:rsidRDefault="00133131" w:rsidP="00FF75D7">
      <w:pPr>
        <w:spacing w:after="0" w:line="240" w:lineRule="auto"/>
        <w:jc w:val="both"/>
        <w:rPr>
          <w:rFonts w:asciiTheme="majorHAnsi" w:hAnsiTheme="majorHAnsi" w:cstheme="minorHAnsi"/>
          <w:b/>
          <w:bCs/>
          <w:u w:val="single"/>
        </w:rPr>
      </w:pPr>
    </w:p>
    <w:p w:rsidR="00133131" w:rsidRDefault="00451A18" w:rsidP="00FF75D7">
      <w:pPr>
        <w:spacing w:after="0" w:line="240" w:lineRule="auto"/>
        <w:jc w:val="both"/>
        <w:rPr>
          <w:rFonts w:asciiTheme="majorHAnsi" w:hAnsiTheme="majorHAnsi" w:cstheme="minorHAnsi"/>
          <w:b/>
          <w:bCs/>
          <w:u w:val="single"/>
        </w:rPr>
      </w:pPr>
      <w:r>
        <w:rPr>
          <w:noProof/>
        </w:rPr>
        <w:lastRenderedPageBreak/>
        <w:drawing>
          <wp:inline distT="0" distB="0" distL="0" distR="0" wp14:anchorId="0952AAB2" wp14:editId="41B290FA">
            <wp:extent cx="6400800" cy="632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049" t="15100" r="20322" b="8239"/>
                    <a:stretch/>
                  </pic:blipFill>
                  <pic:spPr bwMode="auto">
                    <a:xfrm>
                      <a:off x="0" y="0"/>
                      <a:ext cx="6400800" cy="6326438"/>
                    </a:xfrm>
                    <a:prstGeom prst="rect">
                      <a:avLst/>
                    </a:prstGeom>
                    <a:ln>
                      <a:noFill/>
                    </a:ln>
                    <a:extLst>
                      <a:ext uri="{53640926-AAD7-44D8-BBD7-CCE9431645EC}">
                        <a14:shadowObscured xmlns:a14="http://schemas.microsoft.com/office/drawing/2010/main"/>
                      </a:ext>
                    </a:extLst>
                  </pic:spPr>
                </pic:pic>
              </a:graphicData>
            </a:graphic>
          </wp:inline>
        </w:drawing>
      </w:r>
    </w:p>
    <w:p w:rsidR="00133131" w:rsidRDefault="00133131" w:rsidP="00FF75D7">
      <w:pPr>
        <w:spacing w:after="0" w:line="240" w:lineRule="auto"/>
        <w:jc w:val="both"/>
        <w:rPr>
          <w:rFonts w:asciiTheme="majorHAnsi" w:hAnsiTheme="majorHAnsi" w:cstheme="minorHAnsi"/>
          <w:b/>
          <w:bCs/>
          <w:u w:val="single"/>
        </w:rPr>
      </w:pPr>
    </w:p>
    <w:p w:rsidR="00133131" w:rsidRDefault="00133131" w:rsidP="00FF75D7">
      <w:pPr>
        <w:spacing w:after="0" w:line="240" w:lineRule="auto"/>
        <w:jc w:val="both"/>
        <w:rPr>
          <w:rFonts w:asciiTheme="majorHAnsi" w:hAnsiTheme="majorHAnsi" w:cstheme="minorHAnsi"/>
          <w:b/>
          <w:bCs/>
          <w:u w:val="single"/>
        </w:rPr>
      </w:pPr>
    </w:p>
    <w:p w:rsidR="00A13246" w:rsidRDefault="00A13246" w:rsidP="00FF75D7">
      <w:pPr>
        <w:rPr>
          <w:rFonts w:asciiTheme="majorHAnsi" w:hAnsiTheme="majorHAnsi" w:cstheme="minorHAnsi"/>
        </w:rPr>
      </w:pPr>
    </w:p>
    <w:p w:rsidR="00A13246" w:rsidRDefault="00A13246" w:rsidP="00FF75D7">
      <w:pPr>
        <w:rPr>
          <w:rFonts w:asciiTheme="majorHAnsi" w:hAnsiTheme="majorHAnsi" w:cstheme="minorHAnsi"/>
        </w:rPr>
      </w:pPr>
    </w:p>
    <w:p w:rsidR="00B44203" w:rsidRDefault="00B44203" w:rsidP="00B44203">
      <w:pPr>
        <w:spacing w:after="0" w:line="240" w:lineRule="auto"/>
        <w:jc w:val="center"/>
        <w:rPr>
          <w:rFonts w:asciiTheme="majorHAnsi" w:hAnsiTheme="majorHAnsi" w:cstheme="minorHAnsi"/>
          <w:b/>
          <w:bCs/>
          <w:color w:val="365F91" w:themeColor="accent1" w:themeShade="BF"/>
          <w:u w:val="single"/>
        </w:rPr>
      </w:pPr>
    </w:p>
    <w:p w:rsidR="00B877A6" w:rsidRDefault="00B877A6" w:rsidP="00B44203">
      <w:pPr>
        <w:spacing w:after="0" w:line="240" w:lineRule="auto"/>
        <w:jc w:val="center"/>
        <w:rPr>
          <w:rFonts w:asciiTheme="majorHAnsi" w:hAnsiTheme="majorHAnsi" w:cstheme="minorHAnsi"/>
          <w:b/>
          <w:bCs/>
          <w:color w:val="365F91" w:themeColor="accent1" w:themeShade="BF"/>
          <w:u w:val="single"/>
        </w:rPr>
      </w:pPr>
    </w:p>
    <w:p w:rsidR="00B44203" w:rsidRDefault="00B44203" w:rsidP="00B44203">
      <w:pPr>
        <w:spacing w:after="0" w:line="240" w:lineRule="auto"/>
        <w:jc w:val="center"/>
        <w:rPr>
          <w:rFonts w:asciiTheme="majorHAnsi" w:hAnsiTheme="majorHAnsi" w:cstheme="minorHAnsi"/>
          <w:b/>
          <w:bCs/>
          <w:color w:val="365F91" w:themeColor="accent1" w:themeShade="BF"/>
          <w:sz w:val="24"/>
          <w:szCs w:val="24"/>
          <w:u w:val="single"/>
        </w:rPr>
      </w:pPr>
      <w:r w:rsidRPr="00B126F7">
        <w:rPr>
          <w:rFonts w:asciiTheme="majorHAnsi" w:hAnsiTheme="majorHAnsi" w:cstheme="minorHAnsi"/>
          <w:b/>
          <w:bCs/>
          <w:color w:val="365F91" w:themeColor="accent1" w:themeShade="BF"/>
          <w:sz w:val="24"/>
          <w:szCs w:val="24"/>
          <w:u w:val="single"/>
        </w:rPr>
        <w:t>AERIAL</w:t>
      </w:r>
    </w:p>
    <w:p w:rsidR="00B877A6" w:rsidRPr="00B877A6" w:rsidRDefault="00B877A6" w:rsidP="00B44203">
      <w:pPr>
        <w:spacing w:after="0" w:line="240" w:lineRule="auto"/>
        <w:jc w:val="center"/>
        <w:rPr>
          <w:rFonts w:asciiTheme="majorHAnsi" w:hAnsiTheme="majorHAnsi" w:cstheme="minorHAnsi"/>
          <w:b/>
          <w:bCs/>
          <w:u w:val="single"/>
        </w:rPr>
      </w:pPr>
      <w:r w:rsidRPr="00B877A6">
        <w:rPr>
          <w:rFonts w:asciiTheme="majorHAnsi" w:hAnsiTheme="majorHAnsi" w:cstheme="minorHAnsi"/>
          <w:b/>
          <w:bCs/>
          <w:u w:val="single"/>
        </w:rPr>
        <w:t>(2018)</w:t>
      </w:r>
    </w:p>
    <w:p w:rsidR="00A13246" w:rsidRDefault="00A13246" w:rsidP="00FF75D7">
      <w:pPr>
        <w:rPr>
          <w:rFonts w:asciiTheme="majorHAnsi" w:hAnsiTheme="majorHAnsi" w:cstheme="minorHAnsi"/>
        </w:rPr>
      </w:pPr>
    </w:p>
    <w:p w:rsidR="002C46C0" w:rsidRDefault="002C46C0" w:rsidP="00FF75D7">
      <w:pPr>
        <w:rPr>
          <w:noProof/>
        </w:rPr>
      </w:pPr>
    </w:p>
    <w:p w:rsidR="002C46C0" w:rsidRDefault="00A13246" w:rsidP="00FF75D7">
      <w:pPr>
        <w:rPr>
          <w:rStyle w:val="Emphasis"/>
        </w:rPr>
      </w:pPr>
      <w:r>
        <w:rPr>
          <w:noProof/>
        </w:rPr>
        <w:lastRenderedPageBreak/>
        <w:drawing>
          <wp:inline distT="0" distB="0" distL="0" distR="0" wp14:anchorId="2EB69F51" wp14:editId="29CC5810">
            <wp:extent cx="6435225" cy="514864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67" t="18991" r="17242" b="9620"/>
                    <a:stretch/>
                  </pic:blipFill>
                  <pic:spPr bwMode="auto">
                    <a:xfrm>
                      <a:off x="0" y="0"/>
                      <a:ext cx="6463228" cy="5171052"/>
                    </a:xfrm>
                    <a:prstGeom prst="rect">
                      <a:avLst/>
                    </a:prstGeom>
                    <a:ln>
                      <a:noFill/>
                    </a:ln>
                    <a:extLst>
                      <a:ext uri="{53640926-AAD7-44D8-BBD7-CCE9431645EC}">
                        <a14:shadowObscured xmlns:a14="http://schemas.microsoft.com/office/drawing/2010/main"/>
                      </a:ext>
                    </a:extLst>
                  </pic:spPr>
                </pic:pic>
              </a:graphicData>
            </a:graphic>
          </wp:inline>
        </w:drawing>
      </w:r>
    </w:p>
    <w:p w:rsidR="002C46C0" w:rsidRPr="00CB48B9" w:rsidRDefault="002C46C0"/>
    <w:p w:rsidR="002C46C0" w:rsidRDefault="002C46C0" w:rsidP="002C46C0"/>
    <w:p w:rsidR="00A13246" w:rsidRDefault="002C46C0" w:rsidP="00CB48B9">
      <w:pPr>
        <w:tabs>
          <w:tab w:val="left" w:pos="7628"/>
        </w:tabs>
      </w:pPr>
      <w:r>
        <w:tab/>
      </w:r>
    </w:p>
    <w:p w:rsidR="002C46C0" w:rsidRDefault="002C46C0" w:rsidP="00CB48B9">
      <w:pPr>
        <w:tabs>
          <w:tab w:val="left" w:pos="7628"/>
        </w:tabs>
      </w:pPr>
    </w:p>
    <w:p w:rsidR="002C46C0" w:rsidRDefault="002C46C0" w:rsidP="00CB48B9">
      <w:pPr>
        <w:tabs>
          <w:tab w:val="left" w:pos="7628"/>
        </w:tabs>
      </w:pPr>
    </w:p>
    <w:p w:rsidR="002C46C0" w:rsidRDefault="002C46C0" w:rsidP="00CB48B9">
      <w:pPr>
        <w:tabs>
          <w:tab w:val="left" w:pos="7628"/>
        </w:tabs>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877A6">
      <w:pPr>
        <w:spacing w:after="0" w:line="240" w:lineRule="auto"/>
        <w:jc w:val="center"/>
        <w:rPr>
          <w:rFonts w:asciiTheme="majorHAnsi" w:hAnsiTheme="majorHAnsi" w:cstheme="minorHAnsi"/>
          <w:b/>
          <w:bCs/>
          <w:color w:val="365F91" w:themeColor="accent1" w:themeShade="BF"/>
          <w:sz w:val="24"/>
          <w:szCs w:val="24"/>
          <w:u w:val="single"/>
        </w:rPr>
      </w:pPr>
      <w:r>
        <w:rPr>
          <w:rFonts w:asciiTheme="majorHAnsi" w:hAnsiTheme="majorHAnsi" w:cstheme="minorHAnsi"/>
          <w:b/>
          <w:bCs/>
          <w:color w:val="365F91" w:themeColor="accent1" w:themeShade="BF"/>
          <w:sz w:val="24"/>
          <w:szCs w:val="24"/>
          <w:u w:val="single"/>
        </w:rPr>
        <w:t>BIRD’s EYE</w:t>
      </w:r>
      <w:r w:rsidR="009A29B4">
        <w:rPr>
          <w:rFonts w:asciiTheme="majorHAnsi" w:hAnsiTheme="majorHAnsi" w:cstheme="minorHAnsi"/>
          <w:b/>
          <w:bCs/>
          <w:color w:val="365F91" w:themeColor="accent1" w:themeShade="BF"/>
          <w:sz w:val="24"/>
          <w:szCs w:val="24"/>
          <w:u w:val="single"/>
        </w:rPr>
        <w:t xml:space="preserve"> VIEW</w:t>
      </w:r>
    </w:p>
    <w:p w:rsidR="00B877A6" w:rsidRPr="00B877A6" w:rsidRDefault="00B877A6" w:rsidP="00B877A6">
      <w:pPr>
        <w:spacing w:after="0" w:line="240" w:lineRule="auto"/>
        <w:jc w:val="center"/>
        <w:rPr>
          <w:rFonts w:asciiTheme="majorHAnsi" w:hAnsiTheme="majorHAnsi" w:cstheme="minorHAnsi"/>
          <w:b/>
          <w:bCs/>
          <w:u w:val="single"/>
        </w:rPr>
      </w:pPr>
      <w:r w:rsidRPr="00B877A6">
        <w:rPr>
          <w:rFonts w:asciiTheme="majorHAnsi" w:hAnsiTheme="majorHAnsi" w:cstheme="minorHAnsi"/>
          <w:b/>
          <w:bCs/>
          <w:u w:val="single"/>
        </w:rPr>
        <w:t>(201</w:t>
      </w:r>
      <w:r>
        <w:rPr>
          <w:rFonts w:asciiTheme="majorHAnsi" w:hAnsiTheme="majorHAnsi" w:cstheme="minorHAnsi"/>
          <w:b/>
          <w:bCs/>
          <w:u w:val="single"/>
        </w:rPr>
        <w:t>9</w:t>
      </w:r>
      <w:r w:rsidRPr="00B877A6">
        <w:rPr>
          <w:rFonts w:asciiTheme="majorHAnsi" w:hAnsiTheme="majorHAnsi" w:cstheme="minorHAnsi"/>
          <w:b/>
          <w:bCs/>
          <w:u w:val="single"/>
        </w:rPr>
        <w:t>)</w:t>
      </w:r>
    </w:p>
    <w:p w:rsidR="00B877A6" w:rsidRPr="00B126F7" w:rsidRDefault="00B877A6" w:rsidP="00B877A6">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r>
        <w:rPr>
          <w:noProof/>
        </w:rPr>
        <w:lastRenderedPageBreak/>
        <w:drawing>
          <wp:inline distT="0" distB="0" distL="0" distR="0" wp14:anchorId="65844E6F" wp14:editId="28667280">
            <wp:extent cx="6411673" cy="5172501"/>
            <wp:effectExtent l="0" t="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63" t="14786" r="18322" b="10901"/>
                    <a:stretch/>
                  </pic:blipFill>
                  <pic:spPr bwMode="auto">
                    <a:xfrm>
                      <a:off x="0" y="0"/>
                      <a:ext cx="6457898" cy="5209792"/>
                    </a:xfrm>
                    <a:prstGeom prst="rect">
                      <a:avLst/>
                    </a:prstGeom>
                    <a:ln>
                      <a:noFill/>
                    </a:ln>
                    <a:extLst>
                      <a:ext uri="{53640926-AAD7-44D8-BBD7-CCE9431645EC}">
                        <a14:shadowObscured xmlns:a14="http://schemas.microsoft.com/office/drawing/2010/main"/>
                      </a:ext>
                    </a:extLst>
                  </pic:spPr>
                </pic:pic>
              </a:graphicData>
            </a:graphic>
          </wp:inline>
        </w:drawing>
      </w: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877A6" w:rsidRDefault="00B877A6" w:rsidP="00B44203">
      <w:pPr>
        <w:spacing w:after="0" w:line="240" w:lineRule="auto"/>
        <w:jc w:val="center"/>
        <w:rPr>
          <w:rFonts w:asciiTheme="majorHAnsi" w:hAnsiTheme="majorHAnsi" w:cstheme="minorHAnsi"/>
          <w:b/>
          <w:bCs/>
          <w:color w:val="365F91" w:themeColor="accent1" w:themeShade="BF"/>
          <w:sz w:val="24"/>
          <w:szCs w:val="24"/>
          <w:u w:val="single"/>
        </w:rPr>
      </w:pPr>
    </w:p>
    <w:p w:rsidR="00B44203" w:rsidRPr="00B44203" w:rsidRDefault="0048071F" w:rsidP="00B44203">
      <w:pPr>
        <w:spacing w:after="0" w:line="240" w:lineRule="auto"/>
        <w:jc w:val="center"/>
        <w:rPr>
          <w:rFonts w:asciiTheme="majorHAnsi" w:hAnsiTheme="majorHAnsi" w:cstheme="minorHAnsi"/>
          <w:b/>
          <w:bCs/>
          <w:color w:val="365F91" w:themeColor="accent1" w:themeShade="BF"/>
          <w:sz w:val="24"/>
          <w:szCs w:val="24"/>
          <w:u w:val="single"/>
        </w:rPr>
      </w:pPr>
      <w:r>
        <w:rPr>
          <w:rFonts w:asciiTheme="majorHAnsi" w:hAnsiTheme="majorHAnsi" w:cstheme="minorHAnsi"/>
          <w:b/>
          <w:bCs/>
          <w:color w:val="365F91" w:themeColor="accent1" w:themeShade="BF"/>
          <w:sz w:val="24"/>
          <w:szCs w:val="24"/>
          <w:u w:val="single"/>
        </w:rPr>
        <w:t>S</w:t>
      </w:r>
      <w:r w:rsidR="00B44203" w:rsidRPr="00B44203">
        <w:rPr>
          <w:rFonts w:asciiTheme="majorHAnsi" w:hAnsiTheme="majorHAnsi" w:cstheme="minorHAnsi"/>
          <w:b/>
          <w:bCs/>
          <w:color w:val="365F91" w:themeColor="accent1" w:themeShade="BF"/>
          <w:sz w:val="24"/>
          <w:szCs w:val="24"/>
          <w:u w:val="single"/>
        </w:rPr>
        <w:t>ITE SURVEY</w:t>
      </w:r>
    </w:p>
    <w:p w:rsidR="002C46C0" w:rsidRDefault="002C46C0" w:rsidP="00CB48B9">
      <w:pPr>
        <w:tabs>
          <w:tab w:val="left" w:pos="7628"/>
        </w:tabs>
      </w:pPr>
    </w:p>
    <w:p w:rsidR="00CB48B9" w:rsidRPr="00CB48B9" w:rsidRDefault="00B877A6" w:rsidP="00CB48B9">
      <w:r>
        <w:rPr>
          <w:noProof/>
        </w:rPr>
        <w:lastRenderedPageBreak/>
        <w:drawing>
          <wp:inline distT="0" distB="0" distL="0" distR="0" wp14:anchorId="40026BB7" wp14:editId="7A29DE8A">
            <wp:extent cx="7270024" cy="6375301"/>
            <wp:effectExtent l="920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04" t="12324" r="25479" b="4246"/>
                    <a:stretch/>
                  </pic:blipFill>
                  <pic:spPr bwMode="auto">
                    <a:xfrm rot="16200000">
                      <a:off x="0" y="0"/>
                      <a:ext cx="7299533" cy="6401178"/>
                    </a:xfrm>
                    <a:prstGeom prst="rect">
                      <a:avLst/>
                    </a:prstGeom>
                    <a:ln>
                      <a:noFill/>
                    </a:ln>
                    <a:extLst>
                      <a:ext uri="{53640926-AAD7-44D8-BBD7-CCE9431645EC}">
                        <a14:shadowObscured xmlns:a14="http://schemas.microsoft.com/office/drawing/2010/main"/>
                      </a:ext>
                    </a:extLst>
                  </pic:spPr>
                </pic:pic>
              </a:graphicData>
            </a:graphic>
          </wp:inline>
        </w:drawing>
      </w:r>
    </w:p>
    <w:p w:rsidR="00CB48B9" w:rsidRDefault="00CB48B9" w:rsidP="00CB48B9">
      <w:pPr>
        <w:tabs>
          <w:tab w:val="left" w:pos="6345"/>
        </w:tabs>
      </w:pPr>
    </w:p>
    <w:p w:rsidR="00A76935" w:rsidRDefault="00030995" w:rsidP="00B44203">
      <w:pPr>
        <w:tabs>
          <w:tab w:val="left" w:pos="6345"/>
        </w:tabs>
        <w:jc w:val="center"/>
        <w:rPr>
          <w:rFonts w:asciiTheme="majorHAnsi" w:hAnsiTheme="majorHAnsi"/>
          <w:b/>
          <w:color w:val="365F91" w:themeColor="accent1" w:themeShade="BF"/>
          <w:sz w:val="24"/>
          <w:szCs w:val="24"/>
          <w:u w:val="single"/>
        </w:rPr>
      </w:pPr>
      <w:r>
        <w:rPr>
          <w:rFonts w:asciiTheme="majorHAnsi" w:hAnsiTheme="majorHAnsi"/>
          <w:b/>
          <w:color w:val="365F91" w:themeColor="accent1" w:themeShade="BF"/>
          <w:sz w:val="24"/>
          <w:szCs w:val="24"/>
          <w:u w:val="single"/>
        </w:rPr>
        <w:br/>
      </w:r>
      <w:r w:rsidR="00A76935">
        <w:rPr>
          <w:rFonts w:asciiTheme="majorHAnsi" w:hAnsiTheme="majorHAnsi"/>
          <w:b/>
          <w:color w:val="365F91" w:themeColor="accent1" w:themeShade="BF"/>
          <w:sz w:val="24"/>
          <w:szCs w:val="24"/>
          <w:u w:val="single"/>
        </w:rPr>
        <w:t>CITY OF LAKE WORTH BEACH</w:t>
      </w:r>
    </w:p>
    <w:p w:rsidR="00CB48B9" w:rsidRPr="00B44203" w:rsidRDefault="00CB48B9" w:rsidP="00B44203">
      <w:pPr>
        <w:tabs>
          <w:tab w:val="left" w:pos="6345"/>
        </w:tabs>
        <w:jc w:val="center"/>
        <w:rPr>
          <w:rFonts w:asciiTheme="majorHAnsi" w:hAnsiTheme="majorHAnsi"/>
          <w:b/>
          <w:color w:val="365F91" w:themeColor="accent1" w:themeShade="BF"/>
          <w:sz w:val="24"/>
          <w:szCs w:val="24"/>
          <w:u w:val="single"/>
        </w:rPr>
      </w:pPr>
      <w:r w:rsidRPr="00B44203">
        <w:rPr>
          <w:rFonts w:asciiTheme="majorHAnsi" w:hAnsiTheme="majorHAnsi"/>
          <w:b/>
          <w:color w:val="365F91" w:themeColor="accent1" w:themeShade="BF"/>
          <w:sz w:val="24"/>
          <w:szCs w:val="24"/>
          <w:u w:val="single"/>
        </w:rPr>
        <w:t>LAND DEVELOPMENT REGULATIONS</w:t>
      </w:r>
    </w:p>
    <w:p w:rsidR="00CB48B9" w:rsidRDefault="00CB48B9" w:rsidP="00CB48B9">
      <w:pPr>
        <w:tabs>
          <w:tab w:val="left" w:pos="6345"/>
        </w:tabs>
      </w:pPr>
    </w:p>
    <w:p w:rsidR="00CB48B9" w:rsidRDefault="00CB48B9" w:rsidP="00CB48B9">
      <w:pPr>
        <w:rPr>
          <w:rFonts w:eastAsia="Times New Roman"/>
          <w:sz w:val="24"/>
          <w:szCs w:val="24"/>
        </w:rPr>
      </w:pPr>
      <w:r>
        <w:rPr>
          <w:rFonts w:eastAsia="Times New Roman"/>
        </w:rPr>
        <w:t xml:space="preserve">Sec. 23.3-17. - MU-DH—Mixed use-Dixie Highway. </w:t>
      </w:r>
    </w:p>
    <w:p w:rsidR="00CB48B9" w:rsidRDefault="00CB48B9" w:rsidP="00CB48B9">
      <w:pPr>
        <w:pStyle w:val="list0"/>
      </w:pPr>
      <w:r>
        <w:t>a)  </w:t>
      </w:r>
      <w:r>
        <w:rPr>
          <w:i/>
          <w:iCs/>
        </w:rPr>
        <w:t>Intent.</w:t>
      </w:r>
      <w:r>
        <w:t xml:space="preserve"> The MU-DH mixed use - Dixie Highway district </w:t>
      </w:r>
      <w:proofErr w:type="gramStart"/>
      <w:r>
        <w:t>is designed</w:t>
      </w:r>
      <w:proofErr w:type="gramEnd"/>
      <w:r>
        <w:t xml:space="preserve"> for Dixie Highway, Lake Worth's commercial spine. The MU-DH district </w:t>
      </w:r>
      <w:proofErr w:type="gramStart"/>
      <w:r>
        <w:t>is intended</w:t>
      </w:r>
      <w:proofErr w:type="gramEnd"/>
      <w:r>
        <w:t xml:space="preserve"> to provide the establishment and expansion of a broad range of office and commercial uses, including higher density residential use. Certain commercial uses </w:t>
      </w:r>
      <w:proofErr w:type="gramStart"/>
      <w:r>
        <w:t>are not permitted</w:t>
      </w:r>
      <w:proofErr w:type="gramEnd"/>
      <w:r>
        <w:t xml:space="preserve"> in the district because they will be detrimental to the shopping or office functions of the area. The establishment of certain uses is subject to conditional use review to ensure they will not have a negative impact on nearby residential uses or on the commercial viability of their neighbors. The district implements in part the downtown </w:t>
      </w:r>
      <w:proofErr w:type="gramStart"/>
      <w:r>
        <w:t>mixed use</w:t>
      </w:r>
      <w:proofErr w:type="gramEnd"/>
      <w:r>
        <w:t xml:space="preserve"> land use category of the Lake Worth Comprehensive Plan. </w:t>
      </w:r>
    </w:p>
    <w:p w:rsidR="00CB48B9" w:rsidRDefault="00CB48B9" w:rsidP="00CB48B9">
      <w:pPr>
        <w:pStyle w:val="list0"/>
      </w:pPr>
      <w:r>
        <w:t xml:space="preserve">b)  Use restrictions and development regulations for residential uses in the MU-DH district. Multiple-family residential uses, excluding single-family and two-family uses, may be established and expanded in the MU-DH district subject to the provisions of section 23.3-10 for uses on the east side of Dixie Highway and section 23.3-11 for uses on the west side of Dixie Highway. Provided </w:t>
      </w:r>
      <w:proofErr w:type="gramStart"/>
      <w:r>
        <w:t>however</w:t>
      </w:r>
      <w:proofErr w:type="gramEnd"/>
      <w:r>
        <w:t xml:space="preserve"> that residential uses shall not be permitted at the ground floor of any building fronting on Dixie Highway. </w:t>
      </w:r>
    </w:p>
    <w:p w:rsidR="00CB48B9" w:rsidRDefault="00CB48B9" w:rsidP="00CB48B9">
      <w:pPr>
        <w:pStyle w:val="list1"/>
      </w:pPr>
      <w:r>
        <w:t xml:space="preserve">1.  Minimum living area shall be as follows: </w:t>
      </w:r>
    </w:p>
    <w:p w:rsidR="00CB48B9" w:rsidRDefault="00CB48B9" w:rsidP="00CB48B9">
      <w:pPr>
        <w:pStyle w:val="List2"/>
      </w:pPr>
      <w:r>
        <w:t xml:space="preserve">A.  Efficiency units: Four hundred (400) square feet. </w:t>
      </w:r>
    </w:p>
    <w:p w:rsidR="00CB48B9" w:rsidRDefault="00CB48B9" w:rsidP="00CB48B9">
      <w:pPr>
        <w:pStyle w:val="List2"/>
      </w:pPr>
      <w:r>
        <w:t xml:space="preserve">B.  One-bedroom units: Six hundred (600) square feet. </w:t>
      </w:r>
    </w:p>
    <w:p w:rsidR="00CB48B9" w:rsidRDefault="00CB48B9" w:rsidP="00CB48B9">
      <w:pPr>
        <w:pStyle w:val="List2"/>
      </w:pPr>
      <w:r>
        <w:t xml:space="preserve">C.  Two-bedroom units: Seven hundred fifty (750) square feet. </w:t>
      </w:r>
    </w:p>
    <w:p w:rsidR="00CB48B9" w:rsidRDefault="00CB48B9" w:rsidP="00CB48B9">
      <w:pPr>
        <w:pStyle w:val="List2"/>
      </w:pPr>
      <w:r>
        <w:t xml:space="preserve">D.  Three-bedroom units: Nine hundred (900) square feet. </w:t>
      </w:r>
    </w:p>
    <w:p w:rsidR="00CB48B9" w:rsidRDefault="00CB48B9" w:rsidP="00CB48B9">
      <w:pPr>
        <w:pStyle w:val="List2"/>
      </w:pPr>
      <w:r>
        <w:t xml:space="preserve">E.  Four-bedroom units: One thousand three hundred fifty (1,350) square feet. </w:t>
      </w:r>
    </w:p>
    <w:p w:rsidR="00CB48B9" w:rsidRDefault="00CB48B9" w:rsidP="00CB48B9">
      <w:pPr>
        <w:pStyle w:val="list0"/>
      </w:pPr>
      <w:r>
        <w:t>c)  </w:t>
      </w:r>
      <w:r>
        <w:rPr>
          <w:i/>
          <w:iCs/>
        </w:rPr>
        <w:t xml:space="preserve">Use restrictions for nonresidential uses in the MU-DH </w:t>
      </w:r>
      <w:proofErr w:type="gramStart"/>
      <w:r>
        <w:rPr>
          <w:i/>
          <w:iCs/>
        </w:rPr>
        <w:t>district</w:t>
      </w:r>
      <w:r>
        <w:t xml:space="preserve"> .</w:t>
      </w:r>
      <w:proofErr w:type="gramEnd"/>
      <w:r>
        <w:t xml:space="preserve"> Refer to the permitted use table at section 23.3-6 for a complete list of uses. </w:t>
      </w:r>
    </w:p>
    <w:p w:rsidR="00CB48B9" w:rsidRDefault="00CB48B9" w:rsidP="00CB48B9">
      <w:pPr>
        <w:pStyle w:val="list1"/>
      </w:pPr>
      <w:r>
        <w:lastRenderedPageBreak/>
        <w:t>1.  </w:t>
      </w:r>
      <w:r>
        <w:rPr>
          <w:i/>
          <w:iCs/>
        </w:rPr>
        <w:t>Principal nonresidential uses permitted by right.</w:t>
      </w:r>
      <w:r>
        <w:t xml:space="preserve"> </w:t>
      </w:r>
    </w:p>
    <w:p w:rsidR="00CB48B9" w:rsidRDefault="00CB48B9" w:rsidP="00CB48B9">
      <w:pPr>
        <w:pStyle w:val="List2"/>
      </w:pPr>
      <w:r>
        <w:t xml:space="preserve">A.  Commercial - low intensity. </w:t>
      </w:r>
    </w:p>
    <w:p w:rsidR="00CB48B9" w:rsidRDefault="00CB48B9" w:rsidP="00CB48B9">
      <w:pPr>
        <w:pStyle w:val="List2"/>
      </w:pPr>
      <w:r>
        <w:t xml:space="preserve">B.  Office - low intensity. </w:t>
      </w:r>
    </w:p>
    <w:p w:rsidR="00CB48B9" w:rsidRDefault="00CB48B9" w:rsidP="00CB48B9">
      <w:pPr>
        <w:pStyle w:val="List2"/>
      </w:pPr>
      <w:r>
        <w:t xml:space="preserve">C.  Low intensity retail uses - low intensity. </w:t>
      </w:r>
    </w:p>
    <w:p w:rsidR="00CB48B9" w:rsidRDefault="00CB48B9" w:rsidP="00CB48B9">
      <w:pPr>
        <w:pStyle w:val="List2"/>
      </w:pPr>
      <w:r>
        <w:t xml:space="preserve">D.  Personal services uses - low intensity. </w:t>
      </w:r>
    </w:p>
    <w:p w:rsidR="00CB48B9" w:rsidRDefault="00CB48B9" w:rsidP="00CB48B9">
      <w:pPr>
        <w:pStyle w:val="List2"/>
      </w:pPr>
      <w:r>
        <w:t xml:space="preserve">E.  Cultural and artisanal arts uses - low intensity. </w:t>
      </w:r>
    </w:p>
    <w:p w:rsidR="00CB48B9" w:rsidRDefault="00CB48B9" w:rsidP="00CB48B9">
      <w:pPr>
        <w:pStyle w:val="List2"/>
      </w:pPr>
      <w:r>
        <w:t xml:space="preserve">F.  Institutional uses - low intensity. </w:t>
      </w:r>
    </w:p>
    <w:p w:rsidR="00CB48B9" w:rsidRDefault="00CB48B9" w:rsidP="00CB48B9">
      <w:pPr>
        <w:pStyle w:val="List2"/>
      </w:pPr>
      <w:r>
        <w:t xml:space="preserve">G.  Automotive vehicular - low intensity. </w:t>
      </w:r>
    </w:p>
    <w:p w:rsidR="00CB48B9" w:rsidRDefault="00CB48B9" w:rsidP="00CB48B9">
      <w:pPr>
        <w:pStyle w:val="List2"/>
      </w:pPr>
      <w:r>
        <w:t xml:space="preserve">H.  Eating and drinking establishments without drive through facilities. </w:t>
      </w:r>
    </w:p>
    <w:p w:rsidR="00CB48B9" w:rsidRDefault="00CB48B9" w:rsidP="00CB48B9">
      <w:pPr>
        <w:pStyle w:val="List2"/>
      </w:pPr>
      <w:r>
        <w:t xml:space="preserve">I.  Essential services. </w:t>
      </w:r>
    </w:p>
    <w:p w:rsidR="00CB48B9" w:rsidRDefault="00CB48B9" w:rsidP="00CB48B9">
      <w:pPr>
        <w:pStyle w:val="List2"/>
      </w:pPr>
      <w:r>
        <w:t xml:space="preserve">J.  Mixed use developments between major intersections. </w:t>
      </w:r>
    </w:p>
    <w:p w:rsidR="00CB48B9" w:rsidRDefault="00CB48B9" w:rsidP="00CB48B9">
      <w:pPr>
        <w:pStyle w:val="List2"/>
      </w:pPr>
      <w:r>
        <w:t>K.  </w:t>
      </w:r>
      <w:proofErr w:type="spellStart"/>
      <w:r>
        <w:t>Stand alone</w:t>
      </w:r>
      <w:proofErr w:type="spellEnd"/>
      <w:r>
        <w:t xml:space="preserve"> commercial uses within one (1) block of major intersections. The major intersections in this district are 10th Avenue North, 6th Avenue south and 12th Avenue south. </w:t>
      </w:r>
    </w:p>
    <w:p w:rsidR="00CB48B9" w:rsidRDefault="00CB48B9" w:rsidP="00CB48B9">
      <w:pPr>
        <w:pStyle w:val="list1"/>
      </w:pPr>
      <w:r>
        <w:t>2.  </w:t>
      </w:r>
      <w:r>
        <w:rPr>
          <w:i/>
          <w:iCs/>
        </w:rPr>
        <w:t>Principal uses permitted as either administrative or conditional uses.</w:t>
      </w:r>
      <w:r>
        <w:t xml:space="preserve"> </w:t>
      </w:r>
    </w:p>
    <w:p w:rsidR="00CB48B9" w:rsidRDefault="00CB48B9" w:rsidP="00CB48B9">
      <w:pPr>
        <w:pStyle w:val="List2"/>
      </w:pPr>
      <w:r>
        <w:t xml:space="preserve">A.  Commercial - medium to high intensity. </w:t>
      </w:r>
    </w:p>
    <w:p w:rsidR="00CB48B9" w:rsidRDefault="00CB48B9" w:rsidP="00CB48B9">
      <w:pPr>
        <w:pStyle w:val="List2"/>
      </w:pPr>
      <w:r>
        <w:t xml:space="preserve">B.  Office - medium to high intensity. </w:t>
      </w:r>
    </w:p>
    <w:p w:rsidR="00CB48B9" w:rsidRDefault="00CB48B9" w:rsidP="00CB48B9">
      <w:pPr>
        <w:pStyle w:val="List2"/>
      </w:pPr>
      <w:r>
        <w:t xml:space="preserve">C.  Low intensity retail uses - medium to high intensity. </w:t>
      </w:r>
    </w:p>
    <w:p w:rsidR="00CB48B9" w:rsidRDefault="00CB48B9" w:rsidP="00CB48B9">
      <w:pPr>
        <w:pStyle w:val="List2"/>
      </w:pPr>
      <w:r>
        <w:t xml:space="preserve">D.  Personal services uses - medium to high intensity. </w:t>
      </w:r>
    </w:p>
    <w:p w:rsidR="00CB48B9" w:rsidRDefault="00CB48B9" w:rsidP="00CB48B9">
      <w:pPr>
        <w:pStyle w:val="List2"/>
      </w:pPr>
      <w:r>
        <w:t xml:space="preserve">E.  Cultural and artisanal arts uses - medium to high intensity. </w:t>
      </w:r>
    </w:p>
    <w:p w:rsidR="00CB48B9" w:rsidRDefault="00CB48B9" w:rsidP="00CB48B9">
      <w:pPr>
        <w:pStyle w:val="List2"/>
      </w:pPr>
      <w:r>
        <w:t xml:space="preserve">F.  Institutional uses - medium to high intensity. </w:t>
      </w:r>
    </w:p>
    <w:p w:rsidR="00CB48B9" w:rsidRDefault="00CB48B9" w:rsidP="00CB48B9">
      <w:pPr>
        <w:pStyle w:val="List2"/>
      </w:pPr>
      <w:r>
        <w:t xml:space="preserve">G.  Automotive vehicular - medium to high intensity. </w:t>
      </w:r>
    </w:p>
    <w:p w:rsidR="00CB48B9" w:rsidRDefault="00CB48B9" w:rsidP="00CB48B9">
      <w:pPr>
        <w:pStyle w:val="List2"/>
      </w:pPr>
      <w:r>
        <w:t xml:space="preserve">H.  Open air retail operations. </w:t>
      </w:r>
    </w:p>
    <w:p w:rsidR="00CB48B9" w:rsidRDefault="00CB48B9" w:rsidP="00CB48B9">
      <w:pPr>
        <w:pStyle w:val="List2"/>
      </w:pPr>
      <w:r>
        <w:t xml:space="preserve">I.  Parking facilities. </w:t>
      </w:r>
    </w:p>
    <w:p w:rsidR="00CB48B9" w:rsidRDefault="00CB48B9" w:rsidP="00CB48B9">
      <w:pPr>
        <w:pStyle w:val="List2"/>
      </w:pPr>
      <w:r>
        <w:t xml:space="preserve">J.  Places of worship (see Article 4, Development Standards). </w:t>
      </w:r>
    </w:p>
    <w:p w:rsidR="00CB48B9" w:rsidRDefault="00CB48B9" w:rsidP="00CB48B9">
      <w:pPr>
        <w:pStyle w:val="List2"/>
      </w:pPr>
      <w:r>
        <w:lastRenderedPageBreak/>
        <w:t xml:space="preserve">K.  Hotels and motels, subject to the following requirement: Each guest room and bath unit shall have a minimum area of two hundred fifty (250) square feet measured from the interior face of the exterior walls and the interior face of the demising walls of the unit. </w:t>
      </w:r>
    </w:p>
    <w:p w:rsidR="00CB48B9" w:rsidRDefault="00CB48B9" w:rsidP="00CB48B9">
      <w:pPr>
        <w:pStyle w:val="list1"/>
      </w:pPr>
      <w:r>
        <w:t>3.  </w:t>
      </w:r>
      <w:r>
        <w:rPr>
          <w:i/>
          <w:iCs/>
        </w:rPr>
        <w:t>Accessory uses permitted by right.</w:t>
      </w:r>
      <w:r>
        <w:t xml:space="preserve"> </w:t>
      </w:r>
    </w:p>
    <w:p w:rsidR="00CB48B9" w:rsidRDefault="00CB48B9" w:rsidP="00CB48B9">
      <w:pPr>
        <w:pStyle w:val="List2"/>
      </w:pPr>
      <w:r>
        <w:t xml:space="preserve">A.  Home occupations. </w:t>
      </w:r>
    </w:p>
    <w:p w:rsidR="00CB48B9" w:rsidRDefault="00CB48B9" w:rsidP="00CB48B9">
      <w:pPr>
        <w:pStyle w:val="List2"/>
      </w:pPr>
      <w:r>
        <w:t xml:space="preserve">B.  Any use accessory to and customarily incidental to a principal use permitted by right. </w:t>
      </w:r>
    </w:p>
    <w:p w:rsidR="00CB48B9" w:rsidRDefault="00CB48B9" w:rsidP="00CB48B9">
      <w:pPr>
        <w:pStyle w:val="list1"/>
      </w:pPr>
      <w:r>
        <w:t>4.  </w:t>
      </w:r>
      <w:r>
        <w:rPr>
          <w:i/>
          <w:iCs/>
        </w:rPr>
        <w:t>Accessory uses permitted as either administrative or conditional uses.</w:t>
      </w:r>
      <w:r>
        <w:t xml:space="preserve"> </w:t>
      </w:r>
    </w:p>
    <w:p w:rsidR="00CB48B9" w:rsidRDefault="00CB48B9" w:rsidP="00CB48B9">
      <w:pPr>
        <w:pStyle w:val="List2"/>
      </w:pPr>
      <w:r>
        <w:t xml:space="preserve">A.  Day care centers and nursery school uses accessory to places of worship. </w:t>
      </w:r>
    </w:p>
    <w:p w:rsidR="00CB48B9" w:rsidRDefault="00CB48B9" w:rsidP="00CB48B9">
      <w:pPr>
        <w:pStyle w:val="List2"/>
      </w:pPr>
      <w:r>
        <w:t xml:space="preserve">B.  Restaurants accessory to motels. </w:t>
      </w:r>
    </w:p>
    <w:p w:rsidR="00CB48B9" w:rsidRDefault="00CB48B9" w:rsidP="00CB48B9">
      <w:pPr>
        <w:pStyle w:val="List2"/>
      </w:pPr>
      <w:r>
        <w:t xml:space="preserve">C.  Establishments selling alcoholic beverages, whether for consumption on or off the premises, accessory to motels having accessory restaurants. </w:t>
      </w:r>
    </w:p>
    <w:p w:rsidR="00CB48B9" w:rsidRDefault="00CB48B9" w:rsidP="00CB48B9">
      <w:pPr>
        <w:pStyle w:val="List2"/>
      </w:pPr>
      <w:r>
        <w:t xml:space="preserve">D.  Residential apartments as secondary uses in structures with office uses as primary uses. </w:t>
      </w:r>
    </w:p>
    <w:p w:rsidR="00CB48B9" w:rsidRDefault="00CB48B9" w:rsidP="00CB48B9">
      <w:pPr>
        <w:pStyle w:val="List2"/>
      </w:pPr>
      <w:r>
        <w:t xml:space="preserve">E.  Any use accessory to and customarily incidental to a principal use permitted as either an administrative </w:t>
      </w:r>
      <w:proofErr w:type="gramStart"/>
      <w:r>
        <w:t>or conditional</w:t>
      </w:r>
      <w:proofErr w:type="gramEnd"/>
      <w:r>
        <w:t xml:space="preserve"> use. </w:t>
      </w:r>
    </w:p>
    <w:p w:rsidR="000F2D0B" w:rsidRDefault="00CB48B9" w:rsidP="00CB48B9">
      <w:pPr>
        <w:pStyle w:val="list0"/>
      </w:pPr>
      <w:r>
        <w:t>d)  </w:t>
      </w:r>
      <w:r>
        <w:rPr>
          <w:i/>
          <w:iCs/>
        </w:rPr>
        <w:t>Development regulations for uses permitted by right</w:t>
      </w:r>
      <w:r>
        <w:t>.</w:t>
      </w:r>
      <w:r w:rsidR="000F2D0B">
        <w:t xml:space="preserve"> </w:t>
      </w:r>
    </w:p>
    <w:p w:rsidR="00CB48B9" w:rsidRDefault="000F2D0B" w:rsidP="000F2D0B">
      <w:pPr>
        <w:pStyle w:val="list0"/>
        <w:jc w:val="center"/>
      </w:pPr>
      <w:r w:rsidRPr="000F2D0B">
        <w:rPr>
          <w:u w:val="single"/>
        </w:rPr>
        <w:t>TABLE 1:</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39"/>
        <w:gridCol w:w="1423"/>
        <w:gridCol w:w="6602"/>
      </w:tblGrid>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Lot Area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East side of Dixie Highway - 6,500 square feet with max density 1 du per each 2,175 square feet net lot area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West side of Dixie Highway - 13,000 square feet with max density 1 du per each 2,175 square feet net lot area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Max density 20 dwelling units per gross acre of 43,560 square feet, minimum of 2,175 square feet per unit </w:t>
            </w:r>
          </w:p>
        </w:tc>
      </w:tr>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Lot Width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50 ft. on East side of Dixie Highway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100 ft. on West side of Dixie Highway </w:t>
            </w:r>
          </w:p>
        </w:tc>
      </w:tr>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Height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Primary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East side of Dixie Highway - 30 ft. (not to exceed 2 stories) </w:t>
            </w:r>
            <w:r>
              <w:rPr>
                <w:rFonts w:eastAsia="Times New Roman"/>
              </w:rPr>
              <w:br/>
              <w:t xml:space="preserve">*Additional 5 ft. of height under Sustainable Bonus Incentive Program (not to exceed 3 stories).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West side of Dixie Highway - 30 ft. (not to exceed 2 stories) </w:t>
            </w:r>
            <w:r>
              <w:rPr>
                <w:rFonts w:eastAsia="Times New Roman"/>
              </w:rPr>
              <w:br/>
              <w:t xml:space="preserve">*Additional 5 ft. of height under Sustainable Bonus Incentive Program (not to exceed 3 </w:t>
            </w:r>
            <w:r>
              <w:rPr>
                <w:rFonts w:eastAsia="Times New Roman"/>
              </w:rPr>
              <w:lastRenderedPageBreak/>
              <w:t xml:space="preserve">stories) for blocks adjacent to a single-family residential (SF-R) district. </w:t>
            </w:r>
            <w:r>
              <w:rPr>
                <w:rFonts w:eastAsia="Times New Roman"/>
              </w:rPr>
              <w:br/>
              <w:t xml:space="preserve">*Additional 15 ft. of height under Sustainable Bonus Incentive Program (not to exceed 4 stories) for blocks fronting both Dixie Highway and G Street or blocks adjacent to the artisanal industrial (AI) district.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Accessory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24 ft. (not to exceed 2 stories) </w:t>
            </w:r>
          </w:p>
        </w:tc>
      </w:tr>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Setback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Front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10 ft. minimum not to exceed 22 ft.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Rear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15 ft. or 10% of lot depth when next to residential zoning district. 10 ft. in general. 5 ft. for accessory structure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Side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10 ft. on street and 0 ft. on interior lot.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Roof overhangs shall not exceed more than 2 feet.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Bonus Height and Stories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For all stories above the second story, both the front façade and rear façade must be set back an additional distance beyond the minimum.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A. Front façade for third story and above must have front setback of eight (8) to twelve (12) feet in addition to minimum.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B. Rear façade for third floor and above must have rear setback of eight (8) to twelve (12) feet in addition to minimum.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C. Façades facing major thoroughfares must have setbacks of eight (8) to twelve (12) feet in addition to minimum for third story and above. </w:t>
            </w:r>
          </w:p>
        </w:tc>
      </w:tr>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Living Area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Single-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800 square feet first dwelling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400 square feet second dwelling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Multiple- Family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400 square feet Eff.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600 square feet 1 BR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750 square feet 2 BR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900 square feet 3 BR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1,350 square feet 4 BR </w:t>
            </w:r>
          </w:p>
        </w:tc>
      </w:tr>
      <w:tr w:rsidR="00CB48B9" w:rsidTr="00C27FF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Accessory Structure </w:t>
            </w:r>
            <w:r>
              <w:rPr>
                <w:rFonts w:eastAsia="Times New Roman"/>
              </w:rPr>
              <w:br/>
              <w:t xml:space="preserve">Limitations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proofErr w:type="gramStart"/>
            <w:r>
              <w:rPr>
                <w:rFonts w:eastAsia="Times New Roman"/>
              </w:rPr>
              <w:t>The total area for accessory structures is limited to 40% of the principal structure area or 1,000 square feet, whichever is less.</w:t>
            </w:r>
            <w:proofErr w:type="gramEnd"/>
            <w:r>
              <w:rPr>
                <w:rFonts w:eastAsia="Times New Roman"/>
              </w:rPr>
              <w:t xml:space="preserve"> </w:t>
            </w:r>
          </w:p>
        </w:tc>
      </w:tr>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Impermeable Surface Total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A. Small lot - 65%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B. Medium lot - 65%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C. Large lot - 65% </w:t>
            </w:r>
          </w:p>
        </w:tc>
      </w:tr>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Maximum Lot Coverage for all Buildings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A. Lots up to 4,999 square feet (small lot) - 55%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B. Lots 5,000 square feet to 7,499 square feet (medium lot) - 50%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C. Lots over 7,500 square feet (large lot) - 45% </w:t>
            </w:r>
          </w:p>
        </w:tc>
      </w:tr>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Maximum Wall Heights at Side Setback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30'-0" wall height at setback.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35'-0" wall height with sustainable incentive (east side of Dixie)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45'-0" for additional stories with sustainable incentive (west side of Dixie). </w:t>
            </w:r>
          </w:p>
        </w:tc>
      </w:tr>
      <w:tr w:rsidR="00CB48B9" w:rsidTr="00C27FF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Floor Area Ratio (FAR) Limitation </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Maximum FAR is 1.5.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The FAR shall be 1.00 for lots up to 4,999 square feet; 0.95 for lots between 5,000 square feet and 7,499 square feet; and0 .90 for lots 7,500 square feet and greater. </w:t>
            </w:r>
          </w:p>
        </w:tc>
      </w:tr>
      <w:tr w:rsidR="00CB48B9" w:rsidTr="00C27FFE">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sz w:val="24"/>
                <w:szCs w:val="24"/>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CB48B9" w:rsidRDefault="00CB48B9" w:rsidP="00C27FFE">
            <w:pPr>
              <w:jc w:val="center"/>
              <w:rPr>
                <w:rFonts w:eastAsia="Times New Roman"/>
              </w:rPr>
            </w:pPr>
            <w:r>
              <w:rPr>
                <w:rFonts w:eastAsia="Times New Roman"/>
              </w:rPr>
              <w:t xml:space="preserve">An additional 0.50 of FAR shall be granted for Sustainable Bonus Incentive Program. </w:t>
            </w:r>
          </w:p>
        </w:tc>
      </w:tr>
    </w:tbl>
    <w:p w:rsidR="00CB48B9" w:rsidRDefault="00CB48B9" w:rsidP="00CB48B9">
      <w:pPr>
        <w:pStyle w:val="NormalWeb"/>
      </w:pPr>
      <w:r>
        <w:t> </w:t>
      </w:r>
    </w:p>
    <w:p w:rsidR="00CB48B9" w:rsidRDefault="00CB48B9" w:rsidP="00CB48B9">
      <w:pPr>
        <w:pStyle w:val="list1"/>
      </w:pPr>
      <w:r>
        <w:t>1.  </w:t>
      </w:r>
      <w:r>
        <w:rPr>
          <w:i/>
          <w:iCs/>
        </w:rPr>
        <w:t>Minimum lot dimension.</w:t>
      </w:r>
      <w:r>
        <w:t xml:space="preserve"> </w:t>
      </w:r>
    </w:p>
    <w:p w:rsidR="00CB48B9" w:rsidRDefault="00CB48B9" w:rsidP="00CB48B9">
      <w:pPr>
        <w:pStyle w:val="List2"/>
      </w:pPr>
      <w:r>
        <w:t xml:space="preserve">A.  Minimum lot area: </w:t>
      </w:r>
    </w:p>
    <w:p w:rsidR="00CB48B9" w:rsidRDefault="00CB48B9" w:rsidP="00CB48B9">
      <w:pPr>
        <w:pStyle w:val="List3"/>
      </w:pPr>
      <w:r>
        <w:lastRenderedPageBreak/>
        <w:t xml:space="preserve">(1)  East side of Dixie Highway: Six thousand five hundred (6,500) square feet. </w:t>
      </w:r>
    </w:p>
    <w:p w:rsidR="00CB48B9" w:rsidRDefault="00CB48B9" w:rsidP="00CB48B9">
      <w:pPr>
        <w:pStyle w:val="List3"/>
      </w:pPr>
      <w:r>
        <w:t xml:space="preserve">(2)  West side of Dixie Highway: Thirteen thousand (13,000) square feet. </w:t>
      </w:r>
    </w:p>
    <w:p w:rsidR="00CB48B9" w:rsidRDefault="00CB48B9" w:rsidP="00CB48B9">
      <w:pPr>
        <w:pStyle w:val="List2"/>
      </w:pPr>
      <w:r>
        <w:t xml:space="preserve">B.  Minimum lot width: </w:t>
      </w:r>
    </w:p>
    <w:p w:rsidR="00CB48B9" w:rsidRDefault="00CB48B9" w:rsidP="00CB48B9">
      <w:pPr>
        <w:pStyle w:val="List3"/>
      </w:pPr>
      <w:r>
        <w:t xml:space="preserve">(1)  East side of Dixie Highway: </w:t>
      </w:r>
      <w:proofErr w:type="gramStart"/>
      <w:r>
        <w:t>Fifty (50) feet</w:t>
      </w:r>
      <w:proofErr w:type="gramEnd"/>
      <w:r>
        <w:t xml:space="preserve">. </w:t>
      </w:r>
    </w:p>
    <w:p w:rsidR="00CB48B9" w:rsidRDefault="00CB48B9" w:rsidP="00CB48B9">
      <w:pPr>
        <w:pStyle w:val="List3"/>
      </w:pPr>
      <w:r>
        <w:t xml:space="preserve">(2)  West side of Dixie Highway: One hundred (100) feet. </w:t>
      </w:r>
    </w:p>
    <w:p w:rsidR="00CB48B9" w:rsidRDefault="00CB48B9" w:rsidP="00CB48B9">
      <w:pPr>
        <w:pStyle w:val="list1"/>
      </w:pPr>
      <w:r>
        <w:t>2.  </w:t>
      </w:r>
      <w:r>
        <w:rPr>
          <w:i/>
          <w:iCs/>
        </w:rPr>
        <w:t>Maximum height of buildings.</w:t>
      </w:r>
      <w:r>
        <w:t xml:space="preserve"> </w:t>
      </w:r>
    </w:p>
    <w:p w:rsidR="00CB48B9" w:rsidRDefault="00CB48B9" w:rsidP="00CB48B9">
      <w:pPr>
        <w:pStyle w:val="List2"/>
      </w:pPr>
      <w:r>
        <w:t xml:space="preserve">A.  Principal building: </w:t>
      </w:r>
      <w:proofErr w:type="gramStart"/>
      <w:r>
        <w:t>Thirty (30) feet</w:t>
      </w:r>
      <w:proofErr w:type="gramEnd"/>
      <w:r>
        <w:t xml:space="preserve"> in height and not to exceed two (2) stories. </w:t>
      </w:r>
    </w:p>
    <w:p w:rsidR="00CB48B9" w:rsidRDefault="00CB48B9" w:rsidP="00CB48B9">
      <w:pPr>
        <w:pStyle w:val="List2"/>
      </w:pPr>
      <w:r>
        <w:t xml:space="preserve">B.  Additional five (5) feet in height shall be granted under the Sustainable Bonus Incentive Program (not to exceed three (3) stories) for lots on east side of Dixie and blocks on west side of Dixie abutting residential zoning districts. </w:t>
      </w:r>
    </w:p>
    <w:p w:rsidR="00CB48B9" w:rsidRDefault="00CB48B9" w:rsidP="00CB48B9">
      <w:pPr>
        <w:pStyle w:val="List2"/>
      </w:pPr>
      <w:r>
        <w:t xml:space="preserve">C.  Additional fifteen (15) feet in height shall be granted under the Sustainable Bonus Incentive Program (not to exceed four (4) stories) for blocks on west side of Dixie and abutting the artisanal industrial (AI) zoning district or fronting both Dixie Highway and the Florida East Coast Railroad (FEC) tracks (G Street). </w:t>
      </w:r>
    </w:p>
    <w:p w:rsidR="00CB48B9" w:rsidRDefault="00CB48B9" w:rsidP="00CB48B9">
      <w:pPr>
        <w:pStyle w:val="List2"/>
      </w:pPr>
      <w:r>
        <w:t xml:space="preserve">D.  Garages and other accessory buildings: Twenty-four (24) feet. </w:t>
      </w:r>
    </w:p>
    <w:p w:rsidR="00CB48B9" w:rsidRDefault="00CB48B9" w:rsidP="00CB48B9">
      <w:pPr>
        <w:pStyle w:val="list1"/>
      </w:pPr>
      <w:r>
        <w:t>3.  </w:t>
      </w:r>
      <w:r>
        <w:rPr>
          <w:i/>
          <w:iCs/>
        </w:rPr>
        <w:t>Build-to lines.</w:t>
      </w:r>
      <w:r>
        <w:t xml:space="preserve"> </w:t>
      </w:r>
    </w:p>
    <w:p w:rsidR="00CB48B9" w:rsidRDefault="00CB48B9" w:rsidP="00CB48B9">
      <w:pPr>
        <w:pStyle w:val="List2"/>
      </w:pPr>
      <w:r>
        <w:t xml:space="preserve">A.  Front build-to line: </w:t>
      </w:r>
    </w:p>
    <w:p w:rsidR="00CB48B9" w:rsidRDefault="00CB48B9" w:rsidP="00CB48B9">
      <w:pPr>
        <w:pStyle w:val="List3"/>
      </w:pPr>
      <w:r>
        <w:t xml:space="preserve">(1)  From Dixie Highway (SR 805) right-of-way lines: Ten (10) feet. </w:t>
      </w:r>
    </w:p>
    <w:p w:rsidR="00CB48B9" w:rsidRDefault="00CB48B9" w:rsidP="00CB48B9">
      <w:pPr>
        <w:pStyle w:val="List3"/>
      </w:pPr>
      <w:r>
        <w:t xml:space="preserve">(2)  From all other thoroughfare right-of-way lines: Ten (10) feet. </w:t>
      </w:r>
    </w:p>
    <w:p w:rsidR="00CB48B9" w:rsidRDefault="00CB48B9" w:rsidP="00CB48B9">
      <w:pPr>
        <w:pStyle w:val="List3"/>
      </w:pPr>
      <w:r>
        <w:t xml:space="preserve">(3)  Front setback can be increased by eight (8), ten (10) or twelve (12) feet if the building provides an open arcade or public plaza. </w:t>
      </w:r>
    </w:p>
    <w:p w:rsidR="00CB48B9" w:rsidRDefault="00CB48B9" w:rsidP="00CB48B9">
      <w:pPr>
        <w:pStyle w:val="List2"/>
      </w:pPr>
      <w:r>
        <w:t xml:space="preserve">B.  Minimum side setback: </w:t>
      </w:r>
    </w:p>
    <w:p w:rsidR="00CB48B9" w:rsidRDefault="00CB48B9" w:rsidP="00CB48B9">
      <w:pPr>
        <w:pStyle w:val="List3"/>
      </w:pPr>
      <w:r>
        <w:t xml:space="preserve">(1)  From </w:t>
      </w:r>
      <w:proofErr w:type="gramStart"/>
      <w:r>
        <w:t>street side lot line</w:t>
      </w:r>
      <w:proofErr w:type="gramEnd"/>
      <w:r>
        <w:t xml:space="preserve">: Ten (10) feet. </w:t>
      </w:r>
    </w:p>
    <w:p w:rsidR="00CB48B9" w:rsidRDefault="00CB48B9" w:rsidP="00CB48B9">
      <w:pPr>
        <w:pStyle w:val="List3"/>
      </w:pPr>
      <w:r>
        <w:t xml:space="preserve">(2)  From interior side lot line: None. </w:t>
      </w:r>
    </w:p>
    <w:p w:rsidR="00CB48B9" w:rsidRDefault="00CB48B9" w:rsidP="00CB48B9">
      <w:pPr>
        <w:pStyle w:val="List3"/>
      </w:pPr>
      <w:r>
        <w:t xml:space="preserve">(3)  Street side setback can be increased by eight (8), ten (10) or twelve (12) feet if the building is provided an open arcade or public plaza. </w:t>
      </w:r>
    </w:p>
    <w:p w:rsidR="00CB48B9" w:rsidRDefault="00CB48B9" w:rsidP="00CB48B9">
      <w:pPr>
        <w:pStyle w:val="List3"/>
      </w:pPr>
      <w:r>
        <w:t xml:space="preserve">(4)  Roof overhangs shall not exceed more than two (2) feet into setback. </w:t>
      </w:r>
    </w:p>
    <w:p w:rsidR="00CB48B9" w:rsidRDefault="00CB48B9" w:rsidP="00CB48B9">
      <w:pPr>
        <w:pStyle w:val="List2"/>
      </w:pPr>
      <w:r>
        <w:t xml:space="preserve">C.  Minimum rear setback: </w:t>
      </w:r>
    </w:p>
    <w:p w:rsidR="00CB48B9" w:rsidRDefault="00CB48B9" w:rsidP="00CB48B9">
      <w:pPr>
        <w:pStyle w:val="List3"/>
      </w:pPr>
      <w:r>
        <w:lastRenderedPageBreak/>
        <w:t xml:space="preserve">(1)  Ten (10) feet in general. </w:t>
      </w:r>
    </w:p>
    <w:p w:rsidR="00CB48B9" w:rsidRDefault="00CB48B9" w:rsidP="00CB48B9">
      <w:pPr>
        <w:pStyle w:val="List3"/>
      </w:pPr>
      <w:r>
        <w:t xml:space="preserve">(2)  For lots next to residential zoning districts: Fifteen (15) feet or ten (10) percent of lot depth, whichever is greater. </w:t>
      </w:r>
    </w:p>
    <w:p w:rsidR="00CB48B9" w:rsidRDefault="00CB48B9" w:rsidP="00CB48B9">
      <w:pPr>
        <w:pStyle w:val="List3"/>
      </w:pPr>
      <w:r>
        <w:t xml:space="preserve">(3)  For accessory structures: Five (5) feet. </w:t>
      </w:r>
    </w:p>
    <w:p w:rsidR="00CB48B9" w:rsidRDefault="00CB48B9" w:rsidP="00CB48B9">
      <w:pPr>
        <w:pStyle w:val="List2"/>
      </w:pPr>
      <w:r>
        <w:t xml:space="preserve">D.  Additional height and stories setback for sustainable incentive: buildings in excess of </w:t>
      </w:r>
      <w:proofErr w:type="gramStart"/>
      <w:r>
        <w:t>thirty (30) feet</w:t>
      </w:r>
      <w:proofErr w:type="gramEnd"/>
      <w:r>
        <w:t xml:space="preserve"> in height shall provide an additional front and rear setback of between eight (8) and twelve (12) feet to the minimum required front and rear setbacks. </w:t>
      </w:r>
    </w:p>
    <w:p w:rsidR="00CB48B9" w:rsidRDefault="00CB48B9" w:rsidP="00CB48B9">
      <w:pPr>
        <w:pStyle w:val="List2"/>
      </w:pPr>
      <w:r>
        <w:t xml:space="preserve">E.  Additional height and stories setback along major thoroughfares: Buildings in excess of </w:t>
      </w:r>
      <w:proofErr w:type="gramStart"/>
      <w:r>
        <w:t>thirty (30) feet</w:t>
      </w:r>
      <w:proofErr w:type="gramEnd"/>
      <w:r>
        <w:t xml:space="preserve"> in height shall provide an additional setback of between eight (8) and twelve (12) feet for façades facing a major thoroughfare. </w:t>
      </w:r>
    </w:p>
    <w:p w:rsidR="00CB48B9" w:rsidRDefault="00CB48B9" w:rsidP="00CB48B9">
      <w:pPr>
        <w:pStyle w:val="List2"/>
      </w:pPr>
      <w:r>
        <w:t xml:space="preserve">F.  Awnings shall be exempt from the front and </w:t>
      </w:r>
      <w:proofErr w:type="gramStart"/>
      <w:r>
        <w:t>side street setback regulations</w:t>
      </w:r>
      <w:proofErr w:type="gramEnd"/>
      <w:r>
        <w:t xml:space="preserve">. Awnings may project over public property to a point of not more than one (1) foot back from the face of the curb. Second story awning(s) installations shall project no more than five (5) feet from the building. If awnings overhang Dixie Highway rights-of-way, the owner will need to acquire a State of Florida Department of Transportation permit. </w:t>
      </w:r>
    </w:p>
    <w:p w:rsidR="00CB48B9" w:rsidRDefault="00CB48B9" w:rsidP="00CB48B9">
      <w:pPr>
        <w:pStyle w:val="list1"/>
      </w:pPr>
      <w:r>
        <w:t>4.  </w:t>
      </w:r>
      <w:r>
        <w:rPr>
          <w:i/>
          <w:iCs/>
        </w:rPr>
        <w:t>Build-to line.</w:t>
      </w:r>
      <w:r>
        <w:t xml:space="preserve"> All buildings fronting on Dixie Highway </w:t>
      </w:r>
      <w:proofErr w:type="gramStart"/>
      <w:r>
        <w:t>shall be situated</w:t>
      </w:r>
      <w:proofErr w:type="gramEnd"/>
      <w:r>
        <w:t xml:space="preserve"> ten (10) feet from the property line to afford a consistent building line along the street. If public arcade or public open space is provided the build-to-line may be adjusted in increments of eight (8), ten (10) and twelve (12) feet. </w:t>
      </w:r>
    </w:p>
    <w:p w:rsidR="00CB48B9" w:rsidRDefault="00CB48B9" w:rsidP="00CB48B9">
      <w:pPr>
        <w:pStyle w:val="list1"/>
      </w:pPr>
      <w:r>
        <w:t>5.  </w:t>
      </w:r>
      <w:r>
        <w:rPr>
          <w:i/>
          <w:iCs/>
        </w:rPr>
        <w:t>Maximum impermeable surface.</w:t>
      </w:r>
      <w:r>
        <w:t xml:space="preserve"> The maximum impermeable surface shall be: </w:t>
      </w:r>
    </w:p>
    <w:p w:rsidR="00CB48B9" w:rsidRDefault="00CB48B9" w:rsidP="00CB48B9">
      <w:pPr>
        <w:pStyle w:val="List2"/>
      </w:pPr>
      <w:r>
        <w:t xml:space="preserve">A.  Sixty-five (65) percent of the lots up to four thousand nine hundred ninety-nine (4,999) square feet; </w:t>
      </w:r>
    </w:p>
    <w:p w:rsidR="00CB48B9" w:rsidRDefault="00CB48B9" w:rsidP="00CB48B9">
      <w:pPr>
        <w:pStyle w:val="List2"/>
      </w:pPr>
      <w:r>
        <w:t xml:space="preserve">B.  Sixty-five (65) percent for lots between five thousand (5,000) square feet and seven thousand four hundred ninety-nine (7,499) square feet; and </w:t>
      </w:r>
    </w:p>
    <w:p w:rsidR="00CB48B9" w:rsidRDefault="00CB48B9" w:rsidP="00CB48B9">
      <w:pPr>
        <w:pStyle w:val="List2"/>
      </w:pPr>
      <w:r>
        <w:t xml:space="preserve">C.  Sixty-five (65) percent for lots seven thousand five hundred (7,500) square feet and greater. </w:t>
      </w:r>
    </w:p>
    <w:p w:rsidR="00CB48B9" w:rsidRDefault="00CB48B9" w:rsidP="00CB48B9">
      <w:pPr>
        <w:pStyle w:val="list1"/>
      </w:pPr>
      <w:r>
        <w:t>6.  </w:t>
      </w:r>
      <w:r>
        <w:rPr>
          <w:i/>
          <w:iCs/>
        </w:rPr>
        <w:t>Maximum impermeable surface for all structures.</w:t>
      </w:r>
      <w:r>
        <w:t xml:space="preserve"> The maximum impermeable surface shall be: </w:t>
      </w:r>
    </w:p>
    <w:p w:rsidR="00CB48B9" w:rsidRDefault="00CB48B9" w:rsidP="00CB48B9">
      <w:pPr>
        <w:pStyle w:val="List2"/>
      </w:pPr>
      <w:r>
        <w:t xml:space="preserve">A.  Fifty-five (55) percent for lots up to four thousand nine hundred ninety-nine (4,999) square feet; </w:t>
      </w:r>
    </w:p>
    <w:p w:rsidR="00CB48B9" w:rsidRDefault="00CB48B9" w:rsidP="00CB48B9">
      <w:pPr>
        <w:pStyle w:val="List2"/>
      </w:pPr>
      <w:r>
        <w:t xml:space="preserve">B.  Fifty (50) percent for lots between five thousand (5,000) square feet and seven thousand four hundred ninety-nine (7,499) square feet; and </w:t>
      </w:r>
    </w:p>
    <w:p w:rsidR="00CB48B9" w:rsidRDefault="00CB48B9" w:rsidP="00CB48B9">
      <w:pPr>
        <w:pStyle w:val="List2"/>
      </w:pPr>
      <w:r>
        <w:lastRenderedPageBreak/>
        <w:t xml:space="preserve">C.  Forty-five (45) percent for lots seven thousand five hundred (7,500) square feet and greater. </w:t>
      </w:r>
    </w:p>
    <w:p w:rsidR="00CB48B9" w:rsidRDefault="00CB48B9" w:rsidP="00CB48B9">
      <w:pPr>
        <w:pStyle w:val="list1"/>
      </w:pPr>
      <w:r>
        <w:t>7.  </w:t>
      </w:r>
      <w:r>
        <w:rPr>
          <w:i/>
          <w:iCs/>
        </w:rPr>
        <w:t>Floor area ratio (FAR) limitations.</w:t>
      </w:r>
      <w:r>
        <w:t xml:space="preserve"> Maximum FAR is 1.50. The FAR shall be: </w:t>
      </w:r>
    </w:p>
    <w:p w:rsidR="00CB48B9" w:rsidRDefault="00CB48B9" w:rsidP="00CB48B9">
      <w:pPr>
        <w:pStyle w:val="List2"/>
      </w:pPr>
      <w:r>
        <w:t xml:space="preserve">A.  1.00 for lots up to four thousand nine hundred ninety-nine (4,999) square feet; </w:t>
      </w:r>
    </w:p>
    <w:p w:rsidR="00CB48B9" w:rsidRDefault="00CB48B9" w:rsidP="00CB48B9">
      <w:pPr>
        <w:pStyle w:val="List2"/>
      </w:pPr>
      <w:r>
        <w:t xml:space="preserve">B.  0.95 for lots between five thousand (5,000) square feet and seven thousand four hundred ninety-nine (7,499) square feet; and </w:t>
      </w:r>
    </w:p>
    <w:p w:rsidR="00CB48B9" w:rsidRDefault="00CB48B9" w:rsidP="00CB48B9">
      <w:pPr>
        <w:pStyle w:val="List2"/>
      </w:pPr>
      <w:proofErr w:type="gramStart"/>
      <w:r>
        <w:t>C.  0.90</w:t>
      </w:r>
      <w:proofErr w:type="gramEnd"/>
      <w:r>
        <w:t xml:space="preserve"> for lots seven thousand five hundred (7,500) square feet and greater. </w:t>
      </w:r>
    </w:p>
    <w:p w:rsidR="00CB48B9" w:rsidRDefault="00CB48B9" w:rsidP="00CB48B9">
      <w:pPr>
        <w:pStyle w:val="List2"/>
      </w:pPr>
      <w:r>
        <w:t xml:space="preserve">D.  An additional 0.50 of FAR shall be granted under the Sustainable Bonus Incentive Program. </w:t>
      </w:r>
    </w:p>
    <w:p w:rsidR="00CB48B9" w:rsidRDefault="00CB48B9" w:rsidP="00CB48B9">
      <w:pPr>
        <w:pStyle w:val="list1"/>
      </w:pPr>
      <w:r>
        <w:t>8.  </w:t>
      </w:r>
      <w:r>
        <w:rPr>
          <w:i/>
          <w:iCs/>
        </w:rPr>
        <w:t>Accessory structures.</w:t>
      </w:r>
      <w:r>
        <w:t xml:space="preserve"> </w:t>
      </w:r>
      <w:proofErr w:type="gramStart"/>
      <w:r>
        <w:t>All accessory structures shall not</w:t>
      </w:r>
      <w:proofErr w:type="gramEnd"/>
      <w:r>
        <w:t xml:space="preserve"> exceed forty (40) percent of the gross floor area of the principal structure, excluding approved prefabricated metal storage buildings totaling no more than one hundred forty-four (144) square feet. </w:t>
      </w:r>
    </w:p>
    <w:p w:rsidR="00CB48B9" w:rsidRDefault="00CB48B9" w:rsidP="00CB48B9">
      <w:pPr>
        <w:pStyle w:val="list1"/>
      </w:pPr>
      <w:r>
        <w:t>9.  </w:t>
      </w:r>
      <w:r>
        <w:rPr>
          <w:i/>
          <w:iCs/>
        </w:rPr>
        <w:t>Location of accessory buildings, pools, etc.</w:t>
      </w:r>
      <w:r>
        <w:t xml:space="preserve"> Accessory buildings, pools and similar structures shall be allowed within the rear or side yards of a double front or corner lot between the main structure and a public street, </w:t>
      </w:r>
      <w:proofErr w:type="gramStart"/>
      <w:r>
        <w:t>provided that</w:t>
      </w:r>
      <w:proofErr w:type="gramEnd"/>
      <w:r>
        <w:t xml:space="preserve"> minimum setbacks are maintained. </w:t>
      </w:r>
    </w:p>
    <w:p w:rsidR="00CB48B9" w:rsidRDefault="00CB48B9" w:rsidP="00CB48B9">
      <w:pPr>
        <w:pStyle w:val="list1"/>
      </w:pPr>
      <w:r>
        <w:t>10.  </w:t>
      </w:r>
      <w:proofErr w:type="gramStart"/>
      <w:r>
        <w:rPr>
          <w:i/>
          <w:iCs/>
        </w:rPr>
        <w:t>Required</w:t>
      </w:r>
      <w:proofErr w:type="gramEnd"/>
      <w:r>
        <w:rPr>
          <w:i/>
          <w:iCs/>
        </w:rPr>
        <w:t xml:space="preserve"> street trees.</w:t>
      </w:r>
      <w:r>
        <w:t xml:space="preserve"> Street trees </w:t>
      </w:r>
      <w:proofErr w:type="gramStart"/>
      <w:r>
        <w:t>shall be installed</w:t>
      </w:r>
      <w:proofErr w:type="gramEnd"/>
      <w:r>
        <w:t xml:space="preserve"> at a minimum of every twenty-five (25) feet of frontage. Approved native species </w:t>
      </w:r>
      <w:proofErr w:type="gramStart"/>
      <w:r>
        <w:t>shall be used</w:t>
      </w:r>
      <w:proofErr w:type="gramEnd"/>
      <w:r>
        <w:t xml:space="preserve">. </w:t>
      </w:r>
    </w:p>
    <w:p w:rsidR="00CB48B9" w:rsidRDefault="00CB48B9" w:rsidP="00CB48B9">
      <w:pPr>
        <w:pStyle w:val="list1"/>
      </w:pPr>
      <w:r>
        <w:t>11.  </w:t>
      </w:r>
      <w:r>
        <w:rPr>
          <w:i/>
          <w:iCs/>
        </w:rPr>
        <w:t>Ground floor regulations.</w:t>
      </w:r>
      <w:r>
        <w:t xml:space="preserve"> Ground floor uses with frontage on Dixie Highway must be habitable and active, such as office or retail, and shall not include parking or mechanical uses. </w:t>
      </w:r>
    </w:p>
    <w:p w:rsidR="00CB48B9" w:rsidRDefault="00CB48B9" w:rsidP="00CB48B9">
      <w:pPr>
        <w:pStyle w:val="list1"/>
      </w:pPr>
      <w:r>
        <w:t>12.  </w:t>
      </w:r>
      <w:r>
        <w:rPr>
          <w:i/>
          <w:iCs/>
        </w:rPr>
        <w:t>Parking.</w:t>
      </w:r>
      <w:r>
        <w:t xml:space="preserve"> In addition to the requirements in Article 4, Development Standards, off-street parking </w:t>
      </w:r>
      <w:proofErr w:type="gramStart"/>
      <w:r>
        <w:t>may be addressed</w:t>
      </w:r>
      <w:proofErr w:type="gramEnd"/>
      <w:r>
        <w:t xml:space="preserve"> by shared parking arrangements for mixed-use developments. </w:t>
      </w:r>
    </w:p>
    <w:p w:rsidR="00CB48B9" w:rsidRDefault="00CB48B9" w:rsidP="00CB48B9">
      <w:pPr>
        <w:pStyle w:val="list1"/>
      </w:pPr>
      <w:r>
        <w:t>13.  </w:t>
      </w:r>
      <w:r>
        <w:rPr>
          <w:i/>
          <w:iCs/>
        </w:rPr>
        <w:t>Major thoroughfare design guidelines.</w:t>
      </w:r>
      <w:r>
        <w:t xml:space="preserve"> Additional developmental regulations are applicable to certain locations in this district pursuant to the major thoroughfare guidelines adopted by Ord. No. 2001-27. The design guidelines for major thoroughfares are contained in pages 33 through 58 inclusive of the booklet "Design Guidelines for Old Town Historic District and Major Thoroughfares" prepared by </w:t>
      </w:r>
      <w:proofErr w:type="spellStart"/>
      <w:r>
        <w:t>Abell</w:t>
      </w:r>
      <w:proofErr w:type="spellEnd"/>
      <w:r>
        <w:t xml:space="preserve"> Garcia Architects, dated May, 2001, as amended. See also section 23.2-31. </w:t>
      </w:r>
    </w:p>
    <w:p w:rsidR="00CB48B9" w:rsidRDefault="00CB48B9" w:rsidP="00CB48B9">
      <w:pPr>
        <w:pStyle w:val="list0"/>
      </w:pPr>
      <w:r>
        <w:t>e)  </w:t>
      </w:r>
      <w:r>
        <w:rPr>
          <w:i/>
          <w:iCs/>
        </w:rPr>
        <w:t xml:space="preserve">Locational and development regulations for uses permitted as either administrative or conditional </w:t>
      </w:r>
      <w:proofErr w:type="gramStart"/>
      <w:r>
        <w:rPr>
          <w:i/>
          <w:iCs/>
        </w:rPr>
        <w:t>uses</w:t>
      </w:r>
      <w:r>
        <w:t xml:space="preserve"> .</w:t>
      </w:r>
      <w:proofErr w:type="gramEnd"/>
      <w:r>
        <w:t xml:space="preserve"> Uses permitted as conditional uses </w:t>
      </w:r>
      <w:proofErr w:type="gramStart"/>
      <w:r>
        <w:t>shall be regulated</w:t>
      </w:r>
      <w:proofErr w:type="gramEnd"/>
      <w:r>
        <w:t xml:space="preserve"> pursuant to the requirements of sections 23.2-28 and 23.2-29 Article 4, Development Standards. </w:t>
      </w:r>
    </w:p>
    <w:p w:rsidR="00CB48B9" w:rsidRDefault="00CB48B9" w:rsidP="00CB48B9">
      <w:pPr>
        <w:pStyle w:val="historynote0"/>
      </w:pPr>
      <w:r>
        <w:t xml:space="preserve">(Ord. No. 2016-13, § </w:t>
      </w:r>
      <w:proofErr w:type="gramStart"/>
      <w:r>
        <w:t>6(</w:t>
      </w:r>
      <w:proofErr w:type="spellStart"/>
      <w:proofErr w:type="gramEnd"/>
      <w:r>
        <w:t>Exh</w:t>
      </w:r>
      <w:proofErr w:type="spellEnd"/>
      <w:r>
        <w:t xml:space="preserve">. E), 5-17-16; Ord. No. 2018-10, § </w:t>
      </w:r>
      <w:proofErr w:type="gramStart"/>
      <w:r>
        <w:t>8(</w:t>
      </w:r>
      <w:proofErr w:type="spellStart"/>
      <w:proofErr w:type="gramEnd"/>
      <w:r>
        <w:t>Exh</w:t>
      </w:r>
      <w:proofErr w:type="spellEnd"/>
      <w:r>
        <w:t xml:space="preserve">. G), 7-17-18) </w:t>
      </w:r>
    </w:p>
    <w:p w:rsidR="00CB48B9" w:rsidRDefault="00CB48B9" w:rsidP="00CB48B9">
      <w:pPr>
        <w:tabs>
          <w:tab w:val="left" w:pos="6345"/>
        </w:tabs>
      </w:pPr>
    </w:p>
    <w:p w:rsidR="00A76935" w:rsidRDefault="00A76935" w:rsidP="00CB48B9">
      <w:pPr>
        <w:tabs>
          <w:tab w:val="left" w:pos="6345"/>
        </w:tabs>
      </w:pPr>
    </w:p>
    <w:p w:rsidR="00A76935" w:rsidRDefault="00A76935" w:rsidP="00A76935">
      <w:pPr>
        <w:tabs>
          <w:tab w:val="left" w:pos="6345"/>
        </w:tabs>
        <w:jc w:val="center"/>
        <w:rPr>
          <w:rFonts w:asciiTheme="majorHAnsi" w:hAnsiTheme="majorHAnsi"/>
          <w:b/>
          <w:color w:val="365F91" w:themeColor="accent1" w:themeShade="BF"/>
          <w:sz w:val="24"/>
          <w:szCs w:val="24"/>
          <w:u w:val="single"/>
        </w:rPr>
      </w:pPr>
      <w:r>
        <w:rPr>
          <w:rFonts w:asciiTheme="majorHAnsi" w:hAnsiTheme="majorHAnsi"/>
          <w:b/>
          <w:color w:val="365F91" w:themeColor="accent1" w:themeShade="BF"/>
          <w:sz w:val="24"/>
          <w:szCs w:val="24"/>
          <w:u w:val="single"/>
        </w:rPr>
        <w:t>CITY OF LAKE WORTH BEACH</w:t>
      </w:r>
    </w:p>
    <w:p w:rsidR="00A76935" w:rsidRDefault="00964F06" w:rsidP="00A76935">
      <w:pPr>
        <w:tabs>
          <w:tab w:val="left" w:pos="6345"/>
        </w:tabs>
        <w:jc w:val="center"/>
        <w:rPr>
          <w:rFonts w:asciiTheme="majorHAnsi" w:hAnsiTheme="majorHAnsi"/>
          <w:b/>
          <w:color w:val="365F91" w:themeColor="accent1" w:themeShade="BF"/>
          <w:sz w:val="24"/>
          <w:szCs w:val="24"/>
          <w:u w:val="single"/>
        </w:rPr>
      </w:pPr>
      <w:r>
        <w:rPr>
          <w:rFonts w:asciiTheme="majorHAnsi" w:hAnsiTheme="majorHAnsi"/>
          <w:b/>
          <w:color w:val="365F91" w:themeColor="accent1" w:themeShade="BF"/>
          <w:sz w:val="24"/>
          <w:szCs w:val="24"/>
          <w:u w:val="single"/>
        </w:rPr>
        <w:t>COMPREHENSIVE PLAN AMENDMEN</w:t>
      </w:r>
      <w:r w:rsidR="00A76935">
        <w:rPr>
          <w:rFonts w:asciiTheme="majorHAnsi" w:hAnsiTheme="majorHAnsi"/>
          <w:b/>
          <w:color w:val="365F91" w:themeColor="accent1" w:themeShade="BF"/>
          <w:sz w:val="24"/>
          <w:szCs w:val="24"/>
          <w:u w:val="single"/>
        </w:rPr>
        <w:t>TS</w:t>
      </w:r>
      <w:r>
        <w:rPr>
          <w:rFonts w:asciiTheme="majorHAnsi" w:hAnsiTheme="majorHAnsi"/>
          <w:b/>
          <w:color w:val="365F91" w:themeColor="accent1" w:themeShade="BF"/>
          <w:sz w:val="24"/>
          <w:szCs w:val="24"/>
          <w:u w:val="single"/>
        </w:rPr>
        <w:t xml:space="preserve"> </w:t>
      </w:r>
      <w:r w:rsidR="00F66842">
        <w:rPr>
          <w:rFonts w:asciiTheme="majorHAnsi" w:hAnsiTheme="majorHAnsi"/>
          <w:b/>
          <w:color w:val="365F91" w:themeColor="accent1" w:themeShade="BF"/>
          <w:sz w:val="24"/>
          <w:szCs w:val="24"/>
          <w:u w:val="single"/>
        </w:rPr>
        <w:t>–</w:t>
      </w:r>
      <w:r>
        <w:rPr>
          <w:rFonts w:asciiTheme="majorHAnsi" w:hAnsiTheme="majorHAnsi"/>
          <w:b/>
          <w:color w:val="365F91" w:themeColor="accent1" w:themeShade="BF"/>
          <w:sz w:val="24"/>
          <w:szCs w:val="24"/>
          <w:u w:val="single"/>
        </w:rPr>
        <w:t xml:space="preserve"> </w:t>
      </w:r>
      <w:r w:rsidR="00F66842">
        <w:rPr>
          <w:rFonts w:asciiTheme="majorHAnsi" w:hAnsiTheme="majorHAnsi"/>
          <w:b/>
          <w:color w:val="365F91" w:themeColor="accent1" w:themeShade="BF"/>
          <w:sz w:val="24"/>
          <w:szCs w:val="24"/>
          <w:u w:val="single"/>
        </w:rPr>
        <w:t xml:space="preserve">Incentive </w:t>
      </w:r>
      <w:r>
        <w:rPr>
          <w:rFonts w:asciiTheme="majorHAnsi" w:hAnsiTheme="majorHAnsi"/>
          <w:b/>
          <w:color w:val="365F91" w:themeColor="accent1" w:themeShade="BF"/>
          <w:sz w:val="24"/>
          <w:szCs w:val="24"/>
          <w:u w:val="single"/>
        </w:rPr>
        <w:t>Excerpts</w:t>
      </w:r>
    </w:p>
    <w:p w:rsidR="00F66842" w:rsidRDefault="0026124D" w:rsidP="00A76935">
      <w:pPr>
        <w:tabs>
          <w:tab w:val="left" w:pos="6345"/>
        </w:tabs>
        <w:jc w:val="center"/>
        <w:rPr>
          <w:rFonts w:asciiTheme="majorHAnsi" w:hAnsiTheme="majorHAnsi"/>
          <w:b/>
          <w:color w:val="365F91" w:themeColor="accent1" w:themeShade="BF"/>
          <w:sz w:val="24"/>
          <w:szCs w:val="24"/>
          <w:u w:val="single"/>
        </w:rPr>
      </w:pPr>
      <w:hyperlink r:id="rId17" w:history="1">
        <w:r w:rsidR="00F66842">
          <w:rPr>
            <w:rStyle w:val="Hyperlink"/>
          </w:rPr>
          <w:t>https://www.lakeworthbeachfl.gov/community-sustainability/economic-development</w:t>
        </w:r>
      </w:hyperlink>
    </w:p>
    <w:p w:rsidR="00A76935" w:rsidRPr="00A76935" w:rsidRDefault="00964F06" w:rsidP="00A76935">
      <w:pPr>
        <w:pStyle w:val="ListParagraph"/>
        <w:numPr>
          <w:ilvl w:val="0"/>
          <w:numId w:val="28"/>
        </w:numPr>
        <w:tabs>
          <w:tab w:val="left" w:pos="6345"/>
        </w:tabs>
        <w:jc w:val="center"/>
        <w:rPr>
          <w:rFonts w:asciiTheme="majorHAnsi" w:hAnsiTheme="majorHAnsi"/>
          <w:b/>
          <w:u w:val="single"/>
        </w:rPr>
      </w:pPr>
      <w:r>
        <w:rPr>
          <w:rFonts w:asciiTheme="majorHAnsi" w:hAnsiTheme="majorHAnsi"/>
          <w:b/>
          <w:u w:val="single"/>
        </w:rPr>
        <w:t>Sustainable</w:t>
      </w:r>
      <w:r w:rsidR="00B877A6">
        <w:rPr>
          <w:rFonts w:asciiTheme="majorHAnsi" w:hAnsiTheme="majorHAnsi"/>
          <w:b/>
          <w:u w:val="single"/>
        </w:rPr>
        <w:t xml:space="preserve"> Bonus Incentive Program</w:t>
      </w:r>
      <w:r>
        <w:rPr>
          <w:rFonts w:asciiTheme="majorHAnsi" w:hAnsiTheme="majorHAnsi"/>
          <w:b/>
          <w:u w:val="single"/>
        </w:rPr>
        <w:t xml:space="preserve"> </w:t>
      </w:r>
    </w:p>
    <w:p w:rsidR="00A76935" w:rsidRPr="00A76935" w:rsidRDefault="00CA1834" w:rsidP="00A76935">
      <w:pPr>
        <w:pStyle w:val="ListParagraph"/>
        <w:numPr>
          <w:ilvl w:val="0"/>
          <w:numId w:val="28"/>
        </w:numPr>
        <w:tabs>
          <w:tab w:val="left" w:pos="6345"/>
        </w:tabs>
        <w:jc w:val="center"/>
        <w:rPr>
          <w:rFonts w:asciiTheme="majorHAnsi" w:hAnsiTheme="majorHAnsi"/>
          <w:b/>
          <w:u w:val="single"/>
        </w:rPr>
      </w:pPr>
      <w:r>
        <w:rPr>
          <w:rFonts w:asciiTheme="majorHAnsi" w:hAnsiTheme="majorHAnsi"/>
          <w:b/>
          <w:u w:val="single"/>
        </w:rPr>
        <w:t xml:space="preserve">Transfer </w:t>
      </w:r>
      <w:r w:rsidR="00A76935" w:rsidRPr="00A76935">
        <w:rPr>
          <w:rFonts w:asciiTheme="majorHAnsi" w:hAnsiTheme="majorHAnsi"/>
          <w:b/>
          <w:u w:val="single"/>
        </w:rPr>
        <w:t>Development Rights</w:t>
      </w:r>
      <w:r w:rsidR="00B877A6">
        <w:rPr>
          <w:rFonts w:asciiTheme="majorHAnsi" w:hAnsiTheme="majorHAnsi"/>
          <w:b/>
          <w:u w:val="single"/>
        </w:rPr>
        <w:t xml:space="preserve"> Program</w:t>
      </w:r>
    </w:p>
    <w:p w:rsidR="00A76935" w:rsidRDefault="00A76935" w:rsidP="00CB48B9">
      <w:pPr>
        <w:tabs>
          <w:tab w:val="left" w:pos="6345"/>
        </w:tabs>
      </w:pPr>
    </w:p>
    <w:p w:rsidR="00964F06" w:rsidRDefault="00964F06" w:rsidP="00CB48B9">
      <w:pPr>
        <w:tabs>
          <w:tab w:val="left" w:pos="6345"/>
        </w:tabs>
      </w:pPr>
      <w:r w:rsidRPr="00430220">
        <w:rPr>
          <w:b/>
          <w:sz w:val="24"/>
          <w:szCs w:val="24"/>
        </w:rPr>
        <w:t>Objective 1.2.3:</w:t>
      </w:r>
      <w:r>
        <w:t xml:space="preserve"> The City shall establish incentives to help support the creation of a compact, sustainable, community oriented development by implementing a </w:t>
      </w:r>
      <w:r w:rsidRPr="00762C81">
        <w:rPr>
          <w:b/>
        </w:rPr>
        <w:t>Sustainable Bonus Incentive Program</w:t>
      </w:r>
      <w:r>
        <w:t>.</w:t>
      </w:r>
    </w:p>
    <w:p w:rsidR="00964F06" w:rsidRDefault="00964F06" w:rsidP="00CB48B9">
      <w:pPr>
        <w:tabs>
          <w:tab w:val="left" w:pos="6345"/>
        </w:tabs>
      </w:pPr>
      <w:r w:rsidRPr="00964F06">
        <w:rPr>
          <w:i/>
        </w:rPr>
        <w:t xml:space="preserve">   </w:t>
      </w:r>
      <w:r w:rsidRPr="00430220">
        <w:rPr>
          <w:i/>
          <w:sz w:val="24"/>
          <w:szCs w:val="24"/>
        </w:rPr>
        <w:t>Policy 1.2.3.1:</w:t>
      </w:r>
      <w:r>
        <w:t xml:space="preserve"> The City shall continue to implement the Sustainable Bonus Incentive Program described in Policy 1.2.3.4 below, to provide for increased density, intensity and height allowances in return for specific project or public components that would create or increase quality of life measures for a larger segment of the population. The Sustainable Bonus Incentive Program will be more fully developed and implemented through the City’s Land Development Regulations. </w:t>
      </w:r>
    </w:p>
    <w:p w:rsidR="00964F06" w:rsidRDefault="00964F06" w:rsidP="00CB48B9">
      <w:pPr>
        <w:tabs>
          <w:tab w:val="left" w:pos="6345"/>
        </w:tabs>
      </w:pPr>
      <w:r w:rsidRPr="00430220">
        <w:rPr>
          <w:i/>
          <w:sz w:val="24"/>
          <w:szCs w:val="24"/>
        </w:rPr>
        <w:t xml:space="preserve">   Policy 1.2.3.2:</w:t>
      </w:r>
      <w:r>
        <w:rPr>
          <w:i/>
        </w:rPr>
        <w:t xml:space="preserve"> </w:t>
      </w:r>
      <w:r>
        <w:t xml:space="preserve">The Sustainable Bonus Incentive Program shall include a trust account to </w:t>
      </w:r>
      <w:proofErr w:type="gramStart"/>
      <w:r>
        <w:t>be used</w:t>
      </w:r>
      <w:proofErr w:type="gramEnd"/>
      <w:r>
        <w:t xml:space="preserve"> solely for the accumulation of funds received as part of the development incentive program. Such funds </w:t>
      </w:r>
      <w:proofErr w:type="gramStart"/>
      <w:r>
        <w:t>shall only be expended</w:t>
      </w:r>
      <w:proofErr w:type="gramEnd"/>
      <w:r>
        <w:t xml:space="preserve"> on projects identified within the Community Benefits program.</w:t>
      </w:r>
    </w:p>
    <w:p w:rsidR="00762C81" w:rsidRDefault="00964F06" w:rsidP="00CB48B9">
      <w:pPr>
        <w:tabs>
          <w:tab w:val="left" w:pos="6345"/>
        </w:tabs>
      </w:pPr>
      <w:r w:rsidRPr="00BC4E51">
        <w:rPr>
          <w:i/>
        </w:rPr>
        <w:t xml:space="preserve">   </w:t>
      </w:r>
      <w:r w:rsidRPr="00430220">
        <w:rPr>
          <w:i/>
          <w:sz w:val="24"/>
          <w:szCs w:val="24"/>
        </w:rPr>
        <w:t>Policy 1.2.3.3:</w:t>
      </w:r>
      <w:r>
        <w:t xml:space="preserve"> The Sustainable Bonus Incentive Program </w:t>
      </w:r>
      <w:proofErr w:type="gramStart"/>
      <w:r>
        <w:t>shall be reviewed and ratified by the City Commission on an annual basis, including project priorities for the annual expenditure of trust funds</w:t>
      </w:r>
      <w:proofErr w:type="gramEnd"/>
      <w:r>
        <w:t xml:space="preserve">. </w:t>
      </w:r>
    </w:p>
    <w:p w:rsidR="00BC4E51" w:rsidRDefault="00BC4E51" w:rsidP="00BC4E51">
      <w:r>
        <w:rPr>
          <w:i/>
        </w:rPr>
        <w:lastRenderedPageBreak/>
        <w:t xml:space="preserve">   </w:t>
      </w:r>
      <w:r w:rsidR="00762C81" w:rsidRPr="00430220">
        <w:rPr>
          <w:i/>
          <w:sz w:val="24"/>
          <w:szCs w:val="24"/>
        </w:rPr>
        <w:t>Policy 1.2.3.4:</w:t>
      </w:r>
      <w:r w:rsidR="00762C81">
        <w:t xml:space="preserve"> </w:t>
      </w:r>
      <w:r>
        <w:t>The Sustainable Bonus Incentive Program shall consist of the following criteria:</w:t>
      </w:r>
      <w:r>
        <w:br/>
        <w:t xml:space="preserve">                              1. Incorporation of Sustainable features is required for developments over two stories, which</w:t>
      </w:r>
      <w:r>
        <w:br/>
        <w:t xml:space="preserve">                                  allows for increases in density, height and intensity over base line maximums. Annually, the </w:t>
      </w:r>
      <w:r>
        <w:br/>
      </w:r>
      <w:r>
        <w:tab/>
      </w:r>
      <w:r>
        <w:tab/>
        <w:t xml:space="preserve">     City Commission shall establish base line sustainable bonus values required to participate in </w:t>
      </w:r>
      <w:r>
        <w:br/>
      </w:r>
      <w:r>
        <w:tab/>
      </w:r>
      <w:r>
        <w:tab/>
        <w:t xml:space="preserve">     the program.</w:t>
      </w:r>
    </w:p>
    <w:p w:rsidR="00862744" w:rsidRDefault="00BC4E51" w:rsidP="00BC4E51">
      <w:r>
        <w:tab/>
      </w:r>
      <w:r>
        <w:tab/>
        <w:t xml:space="preserve"> 2. For each project requesting an additional bonus above </w:t>
      </w:r>
      <w:r w:rsidR="00862744">
        <w:t xml:space="preserve">the maximum base threshold as </w:t>
      </w:r>
      <w:r w:rsidR="00862744">
        <w:br/>
      </w:r>
      <w:r w:rsidR="00862744">
        <w:tab/>
      </w:r>
      <w:r w:rsidR="00862744">
        <w:tab/>
      </w:r>
      <w:r w:rsidR="000F2D0B">
        <w:t xml:space="preserve">     shown in Table 1</w:t>
      </w:r>
      <w:r w:rsidR="00862744">
        <w:t xml:space="preserve">, twice the base line sustainable bonus value shall apply to each square foot </w:t>
      </w:r>
      <w:r w:rsidR="00862744">
        <w:br/>
      </w:r>
      <w:r w:rsidR="00862744">
        <w:tab/>
      </w:r>
      <w:r w:rsidR="00862744">
        <w:tab/>
        <w:t xml:space="preserve">     of the additional bonus.</w:t>
      </w:r>
    </w:p>
    <w:p w:rsidR="000F2D0B" w:rsidRDefault="000F2D0B" w:rsidP="00BC4E51">
      <w:r>
        <w:tab/>
      </w:r>
      <w:r>
        <w:tab/>
        <w:t xml:space="preserve"> 3. For a planned development, mixed use planned development, residential planned </w:t>
      </w:r>
      <w:r>
        <w:br/>
      </w:r>
      <w:r>
        <w:tab/>
      </w:r>
      <w:r>
        <w:tab/>
        <w:t xml:space="preserve">     development or urban planned development, a project may obtain a 25% bonus on density, </w:t>
      </w:r>
      <w:r>
        <w:br/>
        <w:t xml:space="preserve">                                  intensity and height over the base line as outlined in Table 1. </w:t>
      </w:r>
    </w:p>
    <w:p w:rsidR="000F2D0B" w:rsidRDefault="000F2D0B" w:rsidP="000F2D0B">
      <w:pPr>
        <w:ind w:left="1440"/>
      </w:pPr>
      <w:r>
        <w:t xml:space="preserve"> 4. For </w:t>
      </w:r>
      <w:proofErr w:type="gramStart"/>
      <w:r>
        <w:t>mixed use</w:t>
      </w:r>
      <w:proofErr w:type="gramEnd"/>
      <w:r>
        <w:t xml:space="preserve"> urban planned developments located west of Dixie Highway, which include at</w:t>
      </w:r>
      <w:r>
        <w:br/>
        <w:t xml:space="preserve">      least three (3) use categories, one being residential, an additional 50% bonus in density, </w:t>
      </w:r>
      <w:r>
        <w:br/>
        <w:t xml:space="preserve">      intensity and height over the base line as outlined in Table 1 may be obtained. </w:t>
      </w:r>
    </w:p>
    <w:p w:rsidR="004C145A" w:rsidRDefault="000F2D0B" w:rsidP="000F2D0B">
      <w:pPr>
        <w:ind w:left="1440"/>
      </w:pPr>
      <w:r>
        <w:t xml:space="preserve"> 5. For mixed use planned developments located west of Inter</w:t>
      </w:r>
      <w:r w:rsidR="004C145A">
        <w:t xml:space="preserve">state 95, which include at least </w:t>
      </w:r>
      <w:r w:rsidR="004C145A">
        <w:br/>
      </w:r>
      <w:r w:rsidR="004C145A">
        <w:lastRenderedPageBreak/>
        <w:t xml:space="preserve">      three (3) use categories, one being residential, an additional 50% bonus in density, intensity</w:t>
      </w:r>
      <w:r w:rsidR="004C145A">
        <w:br/>
        <w:t xml:space="preserve">      and height over the base line as outlined in Table 1 may be obtained. </w:t>
      </w:r>
    </w:p>
    <w:p w:rsidR="004C145A" w:rsidRDefault="004C145A" w:rsidP="004C145A">
      <w:pPr>
        <w:ind w:left="1440"/>
      </w:pPr>
      <w:r>
        <w:t xml:space="preserve">  6. For a mixed use planned development with a Tri-Rail Station component located within the</w:t>
      </w:r>
      <w:r>
        <w:br/>
        <w:t xml:space="preserve">       Transit Oriented Development West future land use designation, which includes at least </w:t>
      </w:r>
      <w:r>
        <w:br/>
        <w:t xml:space="preserve">       three (3) use categories, one being residential, an additional 100% bonus in density and </w:t>
      </w:r>
      <w:r>
        <w:br/>
        <w:t xml:space="preserve">       intensity and 50% increase in height over the base line as outlined in Table 1 may be </w:t>
      </w:r>
      <w:r>
        <w:br/>
        <w:t xml:space="preserve">       obtained. </w:t>
      </w:r>
    </w:p>
    <w:p w:rsidR="004C145A" w:rsidRDefault="004C145A" w:rsidP="004C145A">
      <w:pPr>
        <w:ind w:left="-90"/>
      </w:pPr>
      <w:r>
        <w:t xml:space="preserve">   </w:t>
      </w:r>
      <w:r w:rsidRPr="00430220">
        <w:rPr>
          <w:i/>
          <w:sz w:val="24"/>
          <w:szCs w:val="24"/>
        </w:rPr>
        <w:t>Policy 1.2.3.5:</w:t>
      </w:r>
      <w:r w:rsidRPr="004C145A">
        <w:rPr>
          <w:i/>
        </w:rPr>
        <w:t xml:space="preserve"> </w:t>
      </w:r>
      <w:r>
        <w:t>Promote the arts community by maintaining and preserving the Cultural Arts Overlay District and by working to expand the Arts as both a viable commercial opportunity as well as appropriate housing by allowing for artisan live/work units within this overlay district.</w:t>
      </w:r>
    </w:p>
    <w:p w:rsidR="004C145A" w:rsidRDefault="004C145A" w:rsidP="004C145A">
      <w:pPr>
        <w:ind w:left="-90"/>
      </w:pPr>
      <w:r>
        <w:tab/>
      </w:r>
      <w:r>
        <w:tab/>
      </w:r>
      <w:r>
        <w:tab/>
      </w:r>
      <w:r>
        <w:tab/>
      </w:r>
      <w:r>
        <w:tab/>
      </w:r>
      <w:r>
        <w:tab/>
        <w:t>---------------------------------------------------</w:t>
      </w:r>
    </w:p>
    <w:p w:rsidR="004C145A" w:rsidRDefault="004C145A" w:rsidP="004C145A">
      <w:pPr>
        <w:tabs>
          <w:tab w:val="left" w:pos="6345"/>
        </w:tabs>
      </w:pPr>
      <w:r w:rsidRPr="00430220">
        <w:rPr>
          <w:b/>
          <w:sz w:val="24"/>
          <w:szCs w:val="24"/>
        </w:rPr>
        <w:t>Objective 1.2.4:</w:t>
      </w:r>
      <w:r>
        <w:t xml:space="preserve"> The City shall establish incentives to encourage the redevelopment of the </w:t>
      </w:r>
      <w:proofErr w:type="gramStart"/>
      <w:r>
        <w:t>City’s</w:t>
      </w:r>
      <w:proofErr w:type="gramEnd"/>
      <w:r>
        <w:t xml:space="preserve"> stressed and blighted areas west of Dixie Highway through a formal </w:t>
      </w:r>
      <w:r w:rsidRPr="00CA1834">
        <w:rPr>
          <w:b/>
        </w:rPr>
        <w:t>Transfer Development Rights (TDR) Program</w:t>
      </w:r>
      <w:r>
        <w:t>.</w:t>
      </w:r>
    </w:p>
    <w:p w:rsidR="003E1469" w:rsidRDefault="003E1469" w:rsidP="004C145A">
      <w:pPr>
        <w:tabs>
          <w:tab w:val="left" w:pos="6345"/>
        </w:tabs>
      </w:pPr>
      <w:r>
        <w:t xml:space="preserve">   </w:t>
      </w:r>
      <w:r w:rsidRPr="003E1469">
        <w:rPr>
          <w:i/>
          <w:sz w:val="24"/>
          <w:szCs w:val="24"/>
        </w:rPr>
        <w:t xml:space="preserve">Policy 1.2.4.1: </w:t>
      </w:r>
      <w:r>
        <w:t xml:space="preserve">The City shall implement a Transfer Development (TDR) Rights program as described in Policy </w:t>
      </w:r>
      <w:r>
        <w:br/>
        <w:t>1.2.4.4 to provide for increased density, intensity and height allowances through the purchase of development potential from the City’s properties with a Public Future Land Use Designation.</w:t>
      </w:r>
    </w:p>
    <w:p w:rsidR="004C145A" w:rsidRDefault="003E1469" w:rsidP="004C145A">
      <w:pPr>
        <w:ind w:left="-90"/>
      </w:pPr>
      <w:r>
        <w:lastRenderedPageBreak/>
        <w:t xml:space="preserve">   </w:t>
      </w:r>
      <w:r w:rsidRPr="003E1469">
        <w:rPr>
          <w:i/>
          <w:sz w:val="24"/>
          <w:szCs w:val="24"/>
        </w:rPr>
        <w:t>Policy 1.2.4.2:</w:t>
      </w:r>
      <w:r>
        <w:t xml:space="preserve"> The City’s Transfer Development Rights (TDR) Program shall include a trust account to </w:t>
      </w:r>
      <w:proofErr w:type="gramStart"/>
      <w:r>
        <w:t>be used</w:t>
      </w:r>
      <w:proofErr w:type="gramEnd"/>
      <w:r>
        <w:t xml:space="preserve"> solely for the accumulation of funds received as part of the transfer of development rights program. Such funds </w:t>
      </w:r>
      <w:proofErr w:type="gramStart"/>
      <w:r>
        <w:t>shall only be expended</w:t>
      </w:r>
      <w:proofErr w:type="gramEnd"/>
      <w:r>
        <w:t xml:space="preserve"> on city projects related to parks, public facilities and infrastructure.</w:t>
      </w:r>
    </w:p>
    <w:p w:rsidR="001C0EF6" w:rsidRDefault="001C0EF6" w:rsidP="004C145A">
      <w:pPr>
        <w:ind w:left="-90"/>
      </w:pPr>
      <w:r>
        <w:rPr>
          <w:i/>
          <w:sz w:val="24"/>
          <w:szCs w:val="24"/>
        </w:rPr>
        <w:t xml:space="preserve">   </w:t>
      </w:r>
      <w:r w:rsidRPr="001C0EF6">
        <w:rPr>
          <w:i/>
          <w:sz w:val="24"/>
          <w:szCs w:val="24"/>
        </w:rPr>
        <w:t>Policy 1.2.4.3:</w:t>
      </w:r>
      <w:r>
        <w:t xml:space="preserve"> The City’s Transfer Development Rights (TDR) Program </w:t>
      </w:r>
      <w:proofErr w:type="gramStart"/>
      <w:r>
        <w:t>shall be reviewed and ratified by the City Commission on an annual basis, including project priorities for the annual expenditure of trust funds and the value of the transfer development rights available under the program</w:t>
      </w:r>
      <w:proofErr w:type="gramEnd"/>
      <w:r>
        <w:t xml:space="preserve">. </w:t>
      </w:r>
    </w:p>
    <w:p w:rsidR="0054734F" w:rsidRDefault="0054734F" w:rsidP="004C145A">
      <w:pPr>
        <w:ind w:left="-90"/>
      </w:pPr>
      <w:r>
        <w:rPr>
          <w:i/>
          <w:sz w:val="24"/>
          <w:szCs w:val="24"/>
        </w:rPr>
        <w:t xml:space="preserve">   </w:t>
      </w:r>
      <w:r w:rsidRPr="0054734F">
        <w:rPr>
          <w:i/>
          <w:sz w:val="24"/>
          <w:szCs w:val="24"/>
        </w:rPr>
        <w:t>Policy 1.2.4.4:</w:t>
      </w:r>
      <w:r>
        <w:t xml:space="preserve"> The Transfer Development Rights (TDR) Program shall consist of the following criteria:</w:t>
      </w:r>
    </w:p>
    <w:p w:rsidR="0054734F" w:rsidRDefault="0054734F" w:rsidP="0054734F">
      <w:pPr>
        <w:pStyle w:val="ListParagraph"/>
        <w:numPr>
          <w:ilvl w:val="0"/>
          <w:numId w:val="29"/>
        </w:numPr>
      </w:pPr>
      <w:r>
        <w:t>Incorporation of transferred developed rights from City-owned properties with a future land use designation of Public (P) shall be required in order to obtain the following:</w:t>
      </w:r>
    </w:p>
    <w:p w:rsidR="0054734F" w:rsidRDefault="0054734F" w:rsidP="0054734F">
      <w:pPr>
        <w:pStyle w:val="ListParagraph"/>
        <w:numPr>
          <w:ilvl w:val="0"/>
          <w:numId w:val="30"/>
        </w:numPr>
      </w:pPr>
      <w:r>
        <w:t>One (1) additional story of no more than fifteen feet (15’ -0”) in overall height.</w:t>
      </w:r>
    </w:p>
    <w:p w:rsidR="0054734F" w:rsidRPr="0054734F" w:rsidRDefault="0054734F" w:rsidP="0054734F">
      <w:pPr>
        <w:pStyle w:val="ListParagraph"/>
        <w:numPr>
          <w:ilvl w:val="0"/>
          <w:numId w:val="30"/>
        </w:numPr>
      </w:pPr>
      <w:r w:rsidRPr="0054734F">
        <w:t>An increase in overall density of ten (10) units per acre.</w:t>
      </w:r>
    </w:p>
    <w:p w:rsidR="0054734F" w:rsidRPr="0054734F" w:rsidRDefault="0054734F" w:rsidP="0054734F">
      <w:pPr>
        <w:pStyle w:val="ListParagraph"/>
        <w:numPr>
          <w:ilvl w:val="0"/>
          <w:numId w:val="30"/>
        </w:numPr>
      </w:pPr>
      <w:r w:rsidRPr="0054734F">
        <w:t>An increase in overall floor area ratio (FAR) of ten percent (10%).</w:t>
      </w:r>
    </w:p>
    <w:p w:rsidR="0054734F" w:rsidRDefault="0054734F" w:rsidP="0054734F">
      <w:pPr>
        <w:pStyle w:val="ListParagraph"/>
        <w:numPr>
          <w:ilvl w:val="0"/>
          <w:numId w:val="29"/>
        </w:numPr>
      </w:pPr>
      <w:r w:rsidRPr="0054734F">
        <w:t xml:space="preserve">The additional story, height, density and/or floor area ratio available under the TDR Program will be in addition to any maximums allowed under the City’s Sustainable Bonus Incentive Program. </w:t>
      </w:r>
    </w:p>
    <w:p w:rsidR="0054734F" w:rsidRDefault="0086107D" w:rsidP="0054734F">
      <w:pPr>
        <w:pStyle w:val="ListParagraph"/>
        <w:numPr>
          <w:ilvl w:val="0"/>
          <w:numId w:val="29"/>
        </w:numPr>
      </w:pPr>
      <w:r>
        <w:t>Projects incorporating transfer development rights may be located anywhere in the City predicated on the following:</w:t>
      </w:r>
    </w:p>
    <w:p w:rsidR="0086107D" w:rsidRDefault="0086107D" w:rsidP="0086107D">
      <w:pPr>
        <w:pStyle w:val="ListParagraph"/>
        <w:numPr>
          <w:ilvl w:val="1"/>
          <w:numId w:val="29"/>
        </w:numPr>
      </w:pPr>
      <w:r>
        <w:t xml:space="preserve">For projects east of Dixie Highway </w:t>
      </w:r>
      <w:proofErr w:type="gramStart"/>
      <w:r>
        <w:t>transfer</w:t>
      </w:r>
      <w:proofErr w:type="gramEnd"/>
      <w:r>
        <w:t xml:space="preserve"> development rights may increase density by up to ten (10) units per acre.</w:t>
      </w:r>
    </w:p>
    <w:p w:rsidR="0086107D" w:rsidRDefault="0086107D" w:rsidP="0086107D">
      <w:pPr>
        <w:pStyle w:val="ListParagraph"/>
        <w:numPr>
          <w:ilvl w:val="1"/>
          <w:numId w:val="29"/>
        </w:numPr>
      </w:pPr>
      <w:r>
        <w:lastRenderedPageBreak/>
        <w:t xml:space="preserve">For projects west of Dixie Highway transfer development rights may increase density by up to ten (10) units per acre, provide for one (1) additional story of not more than fifteen feet (15’- 0”) in height, and/or increase overall floor area ratio (FAR) by up to ten percent (10%). </w:t>
      </w:r>
    </w:p>
    <w:p w:rsidR="0086107D" w:rsidRDefault="0086107D" w:rsidP="0086107D">
      <w:pPr>
        <w:pStyle w:val="ListParagraph"/>
        <w:numPr>
          <w:ilvl w:val="0"/>
          <w:numId w:val="29"/>
        </w:numPr>
      </w:pPr>
      <w:r>
        <w:t xml:space="preserve">Projects incorporating transfer development rights must be an urban planned development, planned development, mixed use planned development or residential planned development. </w:t>
      </w:r>
    </w:p>
    <w:p w:rsidR="009C348E" w:rsidRDefault="009C348E" w:rsidP="0086107D">
      <w:pPr>
        <w:pStyle w:val="ListParagraph"/>
        <w:numPr>
          <w:ilvl w:val="0"/>
          <w:numId w:val="29"/>
        </w:numPr>
      </w:pPr>
      <w:r>
        <w:t xml:space="preserve">Projects must have incorporated all of the density, height and intensity bonuses available under the Sustainable Bonus Program prior to being eligible for the Transfer Development Rights Program. </w:t>
      </w:r>
    </w:p>
    <w:p w:rsidR="009C348E" w:rsidRDefault="009C348E" w:rsidP="0086107D">
      <w:pPr>
        <w:pStyle w:val="ListParagraph"/>
        <w:numPr>
          <w:ilvl w:val="0"/>
          <w:numId w:val="29"/>
        </w:numPr>
      </w:pPr>
      <w:r>
        <w:t xml:space="preserve">The City shall maintain a bank of development rights available for transfer from City owned sites with a </w:t>
      </w:r>
      <w:proofErr w:type="gramStart"/>
      <w:r>
        <w:t>future land use designation</w:t>
      </w:r>
      <w:proofErr w:type="gramEnd"/>
      <w:r>
        <w:t xml:space="preserve"> of Public. </w:t>
      </w:r>
    </w:p>
    <w:p w:rsidR="009C348E" w:rsidRDefault="009C348E" w:rsidP="0086107D">
      <w:pPr>
        <w:pStyle w:val="ListParagraph"/>
        <w:numPr>
          <w:ilvl w:val="0"/>
          <w:numId w:val="29"/>
        </w:numPr>
      </w:pPr>
      <w:r>
        <w:t xml:space="preserve">The City shall establish on an annual basis the value of each square foot available for transfer under the TDR Program. </w:t>
      </w:r>
    </w:p>
    <w:p w:rsidR="002F317E" w:rsidRPr="0054734F" w:rsidRDefault="002F317E" w:rsidP="0086107D">
      <w:pPr>
        <w:pStyle w:val="ListParagraph"/>
        <w:numPr>
          <w:ilvl w:val="0"/>
          <w:numId w:val="29"/>
        </w:numPr>
      </w:pPr>
      <w:r>
        <w:t>The City’s TDR Program shall be further developed and clarified through the adoption of appropriate and supportive amendments to the City’s Land Development Regulations (LDRs).</w:t>
      </w:r>
    </w:p>
    <w:p w:rsidR="004C145A" w:rsidRDefault="004C145A" w:rsidP="004C145A">
      <w:pPr>
        <w:ind w:left="-90"/>
      </w:pPr>
    </w:p>
    <w:p w:rsidR="004C145A" w:rsidRPr="004C145A" w:rsidRDefault="004C145A" w:rsidP="004C145A">
      <w:pPr>
        <w:ind w:left="-90"/>
      </w:pPr>
    </w:p>
    <w:p w:rsidR="004C145A" w:rsidRDefault="004C145A" w:rsidP="004C145A">
      <w:pPr>
        <w:ind w:left="1440"/>
      </w:pPr>
    </w:p>
    <w:p w:rsidR="000F2D0B" w:rsidRPr="00964F06" w:rsidRDefault="000F2D0B" w:rsidP="000F2D0B">
      <w:pPr>
        <w:ind w:left="1440"/>
      </w:pPr>
      <w:r>
        <w:br/>
        <w:t xml:space="preserve"> </w:t>
      </w:r>
    </w:p>
    <w:sectPr w:rsidR="000F2D0B" w:rsidRPr="00964F06" w:rsidSect="00810CB9">
      <w:headerReference w:type="even" r:id="rId18"/>
      <w:headerReference w:type="default" r:id="rId19"/>
      <w:footerReference w:type="default" r:id="rId20"/>
      <w:headerReference w:type="first" r:id="rId21"/>
      <w:pgSz w:w="12240" w:h="15840"/>
      <w:pgMar w:top="1440" w:right="1080" w:bottom="126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9E8" w:rsidRDefault="00FD19E8" w:rsidP="0050190D">
      <w:pPr>
        <w:spacing w:after="0" w:line="240" w:lineRule="auto"/>
      </w:pPr>
      <w:r>
        <w:separator/>
      </w:r>
    </w:p>
  </w:endnote>
  <w:endnote w:type="continuationSeparator" w:id="0">
    <w:p w:rsidR="00FD19E8" w:rsidRDefault="00FD19E8" w:rsidP="00501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GuppySans">
    <w:altName w:val="Guppy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92350"/>
      <w:docPartObj>
        <w:docPartGallery w:val="Page Numbers (Bottom of Page)"/>
        <w:docPartUnique/>
      </w:docPartObj>
    </w:sdtPr>
    <w:sdtEndPr>
      <w:rPr>
        <w:noProof/>
      </w:rPr>
    </w:sdtEndPr>
    <w:sdtContent>
      <w:p w:rsidR="002F317E" w:rsidRDefault="002F317E">
        <w:pPr>
          <w:pStyle w:val="Footer"/>
          <w:jc w:val="right"/>
        </w:pPr>
        <w:r>
          <w:fldChar w:fldCharType="begin"/>
        </w:r>
        <w:r>
          <w:instrText xml:space="preserve"> PAGE   \* MERGEFORMAT </w:instrText>
        </w:r>
        <w:r>
          <w:fldChar w:fldCharType="separate"/>
        </w:r>
        <w:r w:rsidR="0026124D">
          <w:rPr>
            <w:noProof/>
          </w:rPr>
          <w:t>21</w:t>
        </w:r>
        <w:r>
          <w:rPr>
            <w:noProof/>
          </w:rPr>
          <w:fldChar w:fldCharType="end"/>
        </w:r>
      </w:p>
    </w:sdtContent>
  </w:sdt>
  <w:p w:rsidR="002F317E" w:rsidRDefault="002F3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9E8" w:rsidRDefault="00FD19E8" w:rsidP="0050190D">
      <w:pPr>
        <w:spacing w:after="0" w:line="240" w:lineRule="auto"/>
      </w:pPr>
      <w:r>
        <w:separator/>
      </w:r>
    </w:p>
  </w:footnote>
  <w:footnote w:type="continuationSeparator" w:id="0">
    <w:p w:rsidR="00FD19E8" w:rsidRDefault="00FD19E8" w:rsidP="00501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17E" w:rsidRDefault="0026124D">
    <w:pPr>
      <w:pStyle w:val="Header"/>
    </w:pPr>
    <w:r>
      <w:rPr>
        <w:noProof/>
      </w:rPr>
      <w:pict w14:anchorId="3724D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4949" o:spid="_x0000_s2050" type="#_x0000_t75" style="position:absolute;margin-left:0;margin-top:0;width:500.6pt;height:647.85pt;z-index:-251657216;mso-position-horizontal:center;mso-position-horizontal-relative:margin;mso-position-vertical:center;mso-position-vertical-relative:margin" o:allowincell="f">
          <v:imagedata r:id="rId1" o:title="Diddle_Blac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17E" w:rsidRDefault="002F317E">
    <w:pPr>
      <w:pStyle w:val="Header"/>
    </w:pPr>
    <w:r>
      <w:t xml:space="preserve">Property Development ǀ RFP </w:t>
    </w:r>
    <w:r w:rsidRPr="00EF6829">
      <w:t># 0</w:t>
    </w:r>
    <w:r>
      <w:t>2-1819</w:t>
    </w:r>
  </w:p>
  <w:p w:rsidR="002F317E" w:rsidRDefault="002F317E">
    <w:pPr>
      <w:pStyle w:val="Header"/>
    </w:pPr>
  </w:p>
  <w:p w:rsidR="002F317E" w:rsidRDefault="0026124D">
    <w:pPr>
      <w:pStyle w:val="Header"/>
    </w:pPr>
    <w:r>
      <w:rPr>
        <w:noProof/>
      </w:rPr>
      <w:pict w14:anchorId="1BE45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4950" o:spid="_x0000_s2051" type="#_x0000_t75" style="position:absolute;margin-left:-5.05pt;margin-top:-1.15pt;width:515.15pt;height:666.7pt;z-index:-251656192;mso-position-horizontal-relative:margin;mso-position-vertical-relative:margin" o:allowincell="f">
          <v:imagedata r:id="rId1" o:title="Diddle_Blac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17E" w:rsidRDefault="0026124D">
    <w:pPr>
      <w:pStyle w:val="Header"/>
    </w:pPr>
    <w:r>
      <w:rPr>
        <w:noProof/>
      </w:rPr>
      <w:pict w14:anchorId="21B81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74948" o:spid="_x0000_s2049" type="#_x0000_t75" style="position:absolute;margin-left:0;margin-top:0;width:500.6pt;height:647.85pt;z-index:-251658240;mso-position-horizontal:center;mso-position-horizontal-relative:margin;mso-position-vertical:center;mso-position-vertical-relative:margin" o:allowincell="f">
          <v:imagedata r:id="rId1" o:title="Diddle_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39E"/>
    <w:multiLevelType w:val="hybridMultilevel"/>
    <w:tmpl w:val="ADE820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A2BD1"/>
    <w:multiLevelType w:val="hybridMultilevel"/>
    <w:tmpl w:val="70DC07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E8E"/>
    <w:multiLevelType w:val="hybridMultilevel"/>
    <w:tmpl w:val="DFCE6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21555"/>
    <w:multiLevelType w:val="hybridMultilevel"/>
    <w:tmpl w:val="1884DC44"/>
    <w:lvl w:ilvl="0" w:tplc="43580B1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52AF8"/>
    <w:multiLevelType w:val="hybridMultilevel"/>
    <w:tmpl w:val="57E6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D57C9"/>
    <w:multiLevelType w:val="hybridMultilevel"/>
    <w:tmpl w:val="0306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A2BE9"/>
    <w:multiLevelType w:val="hybridMultilevel"/>
    <w:tmpl w:val="AAF4D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C78EF"/>
    <w:multiLevelType w:val="hybridMultilevel"/>
    <w:tmpl w:val="C19878C4"/>
    <w:lvl w:ilvl="0" w:tplc="363C2326">
      <w:start w:val="56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56672"/>
    <w:multiLevelType w:val="hybridMultilevel"/>
    <w:tmpl w:val="0506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B370D"/>
    <w:multiLevelType w:val="hybridMultilevel"/>
    <w:tmpl w:val="6E4A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74F76"/>
    <w:multiLevelType w:val="hybridMultilevel"/>
    <w:tmpl w:val="69D8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564F4"/>
    <w:multiLevelType w:val="hybridMultilevel"/>
    <w:tmpl w:val="6192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B5AD3"/>
    <w:multiLevelType w:val="hybridMultilevel"/>
    <w:tmpl w:val="4E86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BB52B8"/>
    <w:multiLevelType w:val="hybridMultilevel"/>
    <w:tmpl w:val="61E62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512CE8"/>
    <w:multiLevelType w:val="hybridMultilevel"/>
    <w:tmpl w:val="D91E16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385B65"/>
    <w:multiLevelType w:val="hybridMultilevel"/>
    <w:tmpl w:val="E7B231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E72B1"/>
    <w:multiLevelType w:val="hybridMultilevel"/>
    <w:tmpl w:val="318A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F13C1"/>
    <w:multiLevelType w:val="hybridMultilevel"/>
    <w:tmpl w:val="1C40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E0336D"/>
    <w:multiLevelType w:val="hybridMultilevel"/>
    <w:tmpl w:val="10EE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022709"/>
    <w:multiLevelType w:val="hybridMultilevel"/>
    <w:tmpl w:val="8990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E52C32"/>
    <w:multiLevelType w:val="hybridMultilevel"/>
    <w:tmpl w:val="548CE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C6891"/>
    <w:multiLevelType w:val="hybridMultilevel"/>
    <w:tmpl w:val="A78A0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4F070C"/>
    <w:multiLevelType w:val="hybridMultilevel"/>
    <w:tmpl w:val="2F308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A96776"/>
    <w:multiLevelType w:val="hybridMultilevel"/>
    <w:tmpl w:val="2454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3612AC"/>
    <w:multiLevelType w:val="hybridMultilevel"/>
    <w:tmpl w:val="13C859EA"/>
    <w:lvl w:ilvl="0" w:tplc="E850030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713C6DAA"/>
    <w:multiLevelType w:val="hybridMultilevel"/>
    <w:tmpl w:val="5C36E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13262"/>
    <w:multiLevelType w:val="hybridMultilevel"/>
    <w:tmpl w:val="36B4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C82AEB"/>
    <w:multiLevelType w:val="hybridMultilevel"/>
    <w:tmpl w:val="BB44A5D8"/>
    <w:lvl w:ilvl="0" w:tplc="F2C03912">
      <w:start w:val="1"/>
      <w:numFmt w:val="decimal"/>
      <w:lvlText w:val="%1."/>
      <w:lvlJc w:val="left"/>
      <w:pPr>
        <w:ind w:left="1800" w:hanging="360"/>
      </w:pPr>
      <w:rPr>
        <w:rFonts w:hint="default"/>
        <w:i/>
        <w:sz w:val="22"/>
        <w:szCs w:val="2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EA7170C"/>
    <w:multiLevelType w:val="hybridMultilevel"/>
    <w:tmpl w:val="A97A6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21"/>
  </w:num>
  <w:num w:numId="4">
    <w:abstractNumId w:val="19"/>
  </w:num>
  <w:num w:numId="5">
    <w:abstractNumId w:val="1"/>
  </w:num>
  <w:num w:numId="6">
    <w:abstractNumId w:val="22"/>
  </w:num>
  <w:num w:numId="7">
    <w:abstractNumId w:val="14"/>
  </w:num>
  <w:num w:numId="8">
    <w:abstractNumId w:val="20"/>
  </w:num>
  <w:num w:numId="9">
    <w:abstractNumId w:val="12"/>
  </w:num>
  <w:num w:numId="10">
    <w:abstractNumId w:val="15"/>
  </w:num>
  <w:num w:numId="11">
    <w:abstractNumId w:val="3"/>
  </w:num>
  <w:num w:numId="12">
    <w:abstractNumId w:val="0"/>
  </w:num>
  <w:num w:numId="13">
    <w:abstractNumId w:val="9"/>
  </w:num>
  <w:num w:numId="14">
    <w:abstractNumId w:val="10"/>
  </w:num>
  <w:num w:numId="15">
    <w:abstractNumId w:val="5"/>
  </w:num>
  <w:num w:numId="16">
    <w:abstractNumId w:val="25"/>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8"/>
  </w:num>
  <w:num w:numId="21">
    <w:abstractNumId w:val="28"/>
  </w:num>
  <w:num w:numId="22">
    <w:abstractNumId w:val="11"/>
  </w:num>
  <w:num w:numId="23">
    <w:abstractNumId w:val="23"/>
  </w:num>
  <w:num w:numId="24">
    <w:abstractNumId w:val="13"/>
  </w:num>
  <w:num w:numId="25">
    <w:abstractNumId w:val="4"/>
  </w:num>
  <w:num w:numId="26">
    <w:abstractNumId w:val="18"/>
  </w:num>
  <w:num w:numId="27">
    <w:abstractNumId w:val="2"/>
  </w:num>
  <w:num w:numId="28">
    <w:abstractNumId w:val="7"/>
  </w:num>
  <w:num w:numId="29">
    <w:abstractNumId w:val="2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253"/>
    <w:rsid w:val="000005E4"/>
    <w:rsid w:val="0000083A"/>
    <w:rsid w:val="00002E51"/>
    <w:rsid w:val="00003A80"/>
    <w:rsid w:val="00006DBB"/>
    <w:rsid w:val="0001387F"/>
    <w:rsid w:val="00021051"/>
    <w:rsid w:val="00023468"/>
    <w:rsid w:val="00027B10"/>
    <w:rsid w:val="00030995"/>
    <w:rsid w:val="000317F7"/>
    <w:rsid w:val="00032E1C"/>
    <w:rsid w:val="00041DEA"/>
    <w:rsid w:val="000444B1"/>
    <w:rsid w:val="000447F4"/>
    <w:rsid w:val="000562EF"/>
    <w:rsid w:val="00060EA6"/>
    <w:rsid w:val="000637CC"/>
    <w:rsid w:val="00063CCE"/>
    <w:rsid w:val="00064600"/>
    <w:rsid w:val="00064F5D"/>
    <w:rsid w:val="000679C3"/>
    <w:rsid w:val="00076DD3"/>
    <w:rsid w:val="000809C5"/>
    <w:rsid w:val="0008424F"/>
    <w:rsid w:val="000848B2"/>
    <w:rsid w:val="00097E1A"/>
    <w:rsid w:val="000A1EB0"/>
    <w:rsid w:val="000B31CC"/>
    <w:rsid w:val="000B407C"/>
    <w:rsid w:val="000B50B1"/>
    <w:rsid w:val="000D7379"/>
    <w:rsid w:val="000E612C"/>
    <w:rsid w:val="000E6AE9"/>
    <w:rsid w:val="000F25AE"/>
    <w:rsid w:val="000F2D0B"/>
    <w:rsid w:val="00101899"/>
    <w:rsid w:val="00103AD5"/>
    <w:rsid w:val="00107B98"/>
    <w:rsid w:val="001260FC"/>
    <w:rsid w:val="001308DD"/>
    <w:rsid w:val="00133131"/>
    <w:rsid w:val="00133845"/>
    <w:rsid w:val="001425DC"/>
    <w:rsid w:val="00142D09"/>
    <w:rsid w:val="00145542"/>
    <w:rsid w:val="00146402"/>
    <w:rsid w:val="00150487"/>
    <w:rsid w:val="00150BA6"/>
    <w:rsid w:val="00165428"/>
    <w:rsid w:val="001665F1"/>
    <w:rsid w:val="001905B9"/>
    <w:rsid w:val="001A6D11"/>
    <w:rsid w:val="001A7A2F"/>
    <w:rsid w:val="001B2F4F"/>
    <w:rsid w:val="001B4FD9"/>
    <w:rsid w:val="001C01BF"/>
    <w:rsid w:val="001C0EF6"/>
    <w:rsid w:val="001C2399"/>
    <w:rsid w:val="001D3111"/>
    <w:rsid w:val="001D5F0B"/>
    <w:rsid w:val="001D7259"/>
    <w:rsid w:val="001E39A4"/>
    <w:rsid w:val="002061EB"/>
    <w:rsid w:val="002259E4"/>
    <w:rsid w:val="00227D66"/>
    <w:rsid w:val="00234941"/>
    <w:rsid w:val="00237032"/>
    <w:rsid w:val="002439F6"/>
    <w:rsid w:val="00250F02"/>
    <w:rsid w:val="0025388C"/>
    <w:rsid w:val="0026124D"/>
    <w:rsid w:val="00264D37"/>
    <w:rsid w:val="002866C7"/>
    <w:rsid w:val="00290222"/>
    <w:rsid w:val="002967F8"/>
    <w:rsid w:val="002A7157"/>
    <w:rsid w:val="002B463E"/>
    <w:rsid w:val="002B4AF8"/>
    <w:rsid w:val="002B4D9C"/>
    <w:rsid w:val="002C44D9"/>
    <w:rsid w:val="002C46C0"/>
    <w:rsid w:val="002D1AF2"/>
    <w:rsid w:val="002D3409"/>
    <w:rsid w:val="002E5C1D"/>
    <w:rsid w:val="002F1388"/>
    <w:rsid w:val="002F1F6E"/>
    <w:rsid w:val="002F317E"/>
    <w:rsid w:val="002F49CC"/>
    <w:rsid w:val="002F6D4C"/>
    <w:rsid w:val="002F71F7"/>
    <w:rsid w:val="002F7B5A"/>
    <w:rsid w:val="00303C70"/>
    <w:rsid w:val="00307109"/>
    <w:rsid w:val="00311D98"/>
    <w:rsid w:val="003138EE"/>
    <w:rsid w:val="00315131"/>
    <w:rsid w:val="00316860"/>
    <w:rsid w:val="0031705E"/>
    <w:rsid w:val="00320268"/>
    <w:rsid w:val="00323E91"/>
    <w:rsid w:val="00335618"/>
    <w:rsid w:val="003360A2"/>
    <w:rsid w:val="003360CE"/>
    <w:rsid w:val="0034055F"/>
    <w:rsid w:val="00340890"/>
    <w:rsid w:val="00341530"/>
    <w:rsid w:val="003440C8"/>
    <w:rsid w:val="00345A00"/>
    <w:rsid w:val="00350EAC"/>
    <w:rsid w:val="00355368"/>
    <w:rsid w:val="00376231"/>
    <w:rsid w:val="003829B9"/>
    <w:rsid w:val="00383584"/>
    <w:rsid w:val="003846A2"/>
    <w:rsid w:val="0038514B"/>
    <w:rsid w:val="00390C64"/>
    <w:rsid w:val="00390F69"/>
    <w:rsid w:val="003926C4"/>
    <w:rsid w:val="00393211"/>
    <w:rsid w:val="00396E0F"/>
    <w:rsid w:val="003A17DC"/>
    <w:rsid w:val="003B58E1"/>
    <w:rsid w:val="003B6E45"/>
    <w:rsid w:val="003C446D"/>
    <w:rsid w:val="003C6522"/>
    <w:rsid w:val="003D1DDD"/>
    <w:rsid w:val="003D4A2D"/>
    <w:rsid w:val="003D680C"/>
    <w:rsid w:val="003E0E14"/>
    <w:rsid w:val="003E1469"/>
    <w:rsid w:val="003E49F3"/>
    <w:rsid w:val="003E688C"/>
    <w:rsid w:val="003F71E9"/>
    <w:rsid w:val="00404026"/>
    <w:rsid w:val="004052C3"/>
    <w:rsid w:val="00405A81"/>
    <w:rsid w:val="00422EA9"/>
    <w:rsid w:val="004263E9"/>
    <w:rsid w:val="00430220"/>
    <w:rsid w:val="00434E6D"/>
    <w:rsid w:val="004478BD"/>
    <w:rsid w:val="00451A18"/>
    <w:rsid w:val="004529EF"/>
    <w:rsid w:val="00455F5E"/>
    <w:rsid w:val="0046097C"/>
    <w:rsid w:val="004678A6"/>
    <w:rsid w:val="00476CA5"/>
    <w:rsid w:val="0048071F"/>
    <w:rsid w:val="00484447"/>
    <w:rsid w:val="00487983"/>
    <w:rsid w:val="00490F05"/>
    <w:rsid w:val="00495FBE"/>
    <w:rsid w:val="004A0610"/>
    <w:rsid w:val="004A1FA1"/>
    <w:rsid w:val="004A5270"/>
    <w:rsid w:val="004A5D20"/>
    <w:rsid w:val="004B2CA9"/>
    <w:rsid w:val="004B362A"/>
    <w:rsid w:val="004C145A"/>
    <w:rsid w:val="004C4672"/>
    <w:rsid w:val="004D1DB5"/>
    <w:rsid w:val="004D6CBA"/>
    <w:rsid w:val="004F1383"/>
    <w:rsid w:val="004F1455"/>
    <w:rsid w:val="0050190D"/>
    <w:rsid w:val="005058E8"/>
    <w:rsid w:val="0050783A"/>
    <w:rsid w:val="00511374"/>
    <w:rsid w:val="005222A3"/>
    <w:rsid w:val="00534E40"/>
    <w:rsid w:val="0053563E"/>
    <w:rsid w:val="00535E5E"/>
    <w:rsid w:val="005450C7"/>
    <w:rsid w:val="0054734F"/>
    <w:rsid w:val="00550510"/>
    <w:rsid w:val="0055528D"/>
    <w:rsid w:val="00567357"/>
    <w:rsid w:val="00567A6E"/>
    <w:rsid w:val="00581C51"/>
    <w:rsid w:val="00585AAE"/>
    <w:rsid w:val="00594541"/>
    <w:rsid w:val="005A3AF1"/>
    <w:rsid w:val="005A7657"/>
    <w:rsid w:val="005B72B3"/>
    <w:rsid w:val="005D2310"/>
    <w:rsid w:val="005D403B"/>
    <w:rsid w:val="005D742B"/>
    <w:rsid w:val="005E63B2"/>
    <w:rsid w:val="005E7851"/>
    <w:rsid w:val="005F4543"/>
    <w:rsid w:val="00601558"/>
    <w:rsid w:val="0064063D"/>
    <w:rsid w:val="0064275B"/>
    <w:rsid w:val="00645C5D"/>
    <w:rsid w:val="0065411E"/>
    <w:rsid w:val="006544D0"/>
    <w:rsid w:val="00693388"/>
    <w:rsid w:val="00694486"/>
    <w:rsid w:val="00696607"/>
    <w:rsid w:val="00697BDA"/>
    <w:rsid w:val="006A5913"/>
    <w:rsid w:val="006C00E7"/>
    <w:rsid w:val="006C0191"/>
    <w:rsid w:val="006C4EE7"/>
    <w:rsid w:val="006D4057"/>
    <w:rsid w:val="006E0F3B"/>
    <w:rsid w:val="006F1393"/>
    <w:rsid w:val="00700EC9"/>
    <w:rsid w:val="007312FC"/>
    <w:rsid w:val="007330C7"/>
    <w:rsid w:val="00737F43"/>
    <w:rsid w:val="00745982"/>
    <w:rsid w:val="00753CA2"/>
    <w:rsid w:val="00756A7C"/>
    <w:rsid w:val="007625FD"/>
    <w:rsid w:val="00762C81"/>
    <w:rsid w:val="00762ECF"/>
    <w:rsid w:val="007718BF"/>
    <w:rsid w:val="007744CC"/>
    <w:rsid w:val="00790284"/>
    <w:rsid w:val="00791382"/>
    <w:rsid w:val="007A34EE"/>
    <w:rsid w:val="007A6959"/>
    <w:rsid w:val="007A72CC"/>
    <w:rsid w:val="007D0394"/>
    <w:rsid w:val="007D18F6"/>
    <w:rsid w:val="007D6762"/>
    <w:rsid w:val="007E13C5"/>
    <w:rsid w:val="007F5465"/>
    <w:rsid w:val="00801FF6"/>
    <w:rsid w:val="00807E88"/>
    <w:rsid w:val="00810330"/>
    <w:rsid w:val="008103F3"/>
    <w:rsid w:val="00810CB9"/>
    <w:rsid w:val="00815D01"/>
    <w:rsid w:val="008177B2"/>
    <w:rsid w:val="0083582B"/>
    <w:rsid w:val="00836620"/>
    <w:rsid w:val="00843787"/>
    <w:rsid w:val="00845347"/>
    <w:rsid w:val="00845BFD"/>
    <w:rsid w:val="00851A60"/>
    <w:rsid w:val="008534D6"/>
    <w:rsid w:val="00853B09"/>
    <w:rsid w:val="00856E23"/>
    <w:rsid w:val="008579B0"/>
    <w:rsid w:val="0086107D"/>
    <w:rsid w:val="00862744"/>
    <w:rsid w:val="00862D3B"/>
    <w:rsid w:val="00863D09"/>
    <w:rsid w:val="00872AE7"/>
    <w:rsid w:val="008731A7"/>
    <w:rsid w:val="00874FF9"/>
    <w:rsid w:val="00882938"/>
    <w:rsid w:val="00897C6F"/>
    <w:rsid w:val="008B0B50"/>
    <w:rsid w:val="008B3A84"/>
    <w:rsid w:val="008B5E49"/>
    <w:rsid w:val="008C60B3"/>
    <w:rsid w:val="008C66CA"/>
    <w:rsid w:val="008E10AC"/>
    <w:rsid w:val="008E1D27"/>
    <w:rsid w:val="008F324C"/>
    <w:rsid w:val="008F6E76"/>
    <w:rsid w:val="008F75D2"/>
    <w:rsid w:val="008F7DF9"/>
    <w:rsid w:val="009063B4"/>
    <w:rsid w:val="0091579D"/>
    <w:rsid w:val="00921C5B"/>
    <w:rsid w:val="00932F72"/>
    <w:rsid w:val="00935053"/>
    <w:rsid w:val="009379EF"/>
    <w:rsid w:val="009409AB"/>
    <w:rsid w:val="00945923"/>
    <w:rsid w:val="00954D63"/>
    <w:rsid w:val="009578D2"/>
    <w:rsid w:val="00964F06"/>
    <w:rsid w:val="009658F4"/>
    <w:rsid w:val="00971FA6"/>
    <w:rsid w:val="0097271F"/>
    <w:rsid w:val="00981EFD"/>
    <w:rsid w:val="00985C6E"/>
    <w:rsid w:val="00990D98"/>
    <w:rsid w:val="009A264A"/>
    <w:rsid w:val="009A29B4"/>
    <w:rsid w:val="009B6024"/>
    <w:rsid w:val="009B6057"/>
    <w:rsid w:val="009B74B8"/>
    <w:rsid w:val="009C1EF3"/>
    <w:rsid w:val="009C348E"/>
    <w:rsid w:val="009D12EF"/>
    <w:rsid w:val="009D3455"/>
    <w:rsid w:val="009F3B8B"/>
    <w:rsid w:val="00A13246"/>
    <w:rsid w:val="00A20DCF"/>
    <w:rsid w:val="00A34A36"/>
    <w:rsid w:val="00A46CA8"/>
    <w:rsid w:val="00A559C6"/>
    <w:rsid w:val="00A57DDC"/>
    <w:rsid w:val="00A66890"/>
    <w:rsid w:val="00A71844"/>
    <w:rsid w:val="00A76935"/>
    <w:rsid w:val="00A87151"/>
    <w:rsid w:val="00A93C00"/>
    <w:rsid w:val="00AA16DD"/>
    <w:rsid w:val="00AA20D3"/>
    <w:rsid w:val="00AA522A"/>
    <w:rsid w:val="00AA62BB"/>
    <w:rsid w:val="00AA730D"/>
    <w:rsid w:val="00AA79BC"/>
    <w:rsid w:val="00AB3E5B"/>
    <w:rsid w:val="00AB6D32"/>
    <w:rsid w:val="00AC5281"/>
    <w:rsid w:val="00AC5FEC"/>
    <w:rsid w:val="00AC736B"/>
    <w:rsid w:val="00AD7E8B"/>
    <w:rsid w:val="00AE2966"/>
    <w:rsid w:val="00AE360B"/>
    <w:rsid w:val="00AF14F5"/>
    <w:rsid w:val="00AF182C"/>
    <w:rsid w:val="00AF5C2D"/>
    <w:rsid w:val="00B07445"/>
    <w:rsid w:val="00B110F2"/>
    <w:rsid w:val="00B126F7"/>
    <w:rsid w:val="00B13F2E"/>
    <w:rsid w:val="00B207C0"/>
    <w:rsid w:val="00B23A50"/>
    <w:rsid w:val="00B275B4"/>
    <w:rsid w:val="00B3089C"/>
    <w:rsid w:val="00B30E6C"/>
    <w:rsid w:val="00B37DB5"/>
    <w:rsid w:val="00B41E4C"/>
    <w:rsid w:val="00B433DB"/>
    <w:rsid w:val="00B44203"/>
    <w:rsid w:val="00B45742"/>
    <w:rsid w:val="00B474AD"/>
    <w:rsid w:val="00B56608"/>
    <w:rsid w:val="00B630F3"/>
    <w:rsid w:val="00B74E5F"/>
    <w:rsid w:val="00B75712"/>
    <w:rsid w:val="00B877A6"/>
    <w:rsid w:val="00B9072A"/>
    <w:rsid w:val="00B97D30"/>
    <w:rsid w:val="00BB5BF1"/>
    <w:rsid w:val="00BB6226"/>
    <w:rsid w:val="00BC4E51"/>
    <w:rsid w:val="00BD60D8"/>
    <w:rsid w:val="00BD6BDF"/>
    <w:rsid w:val="00BE1EEC"/>
    <w:rsid w:val="00BF1E47"/>
    <w:rsid w:val="00BF5D94"/>
    <w:rsid w:val="00C010F8"/>
    <w:rsid w:val="00C0162F"/>
    <w:rsid w:val="00C03397"/>
    <w:rsid w:val="00C13DDC"/>
    <w:rsid w:val="00C248C5"/>
    <w:rsid w:val="00C264C5"/>
    <w:rsid w:val="00C27FFE"/>
    <w:rsid w:val="00C319D3"/>
    <w:rsid w:val="00C36185"/>
    <w:rsid w:val="00C4423B"/>
    <w:rsid w:val="00C513E7"/>
    <w:rsid w:val="00C576BA"/>
    <w:rsid w:val="00C63C4D"/>
    <w:rsid w:val="00C64406"/>
    <w:rsid w:val="00C65C5C"/>
    <w:rsid w:val="00C72451"/>
    <w:rsid w:val="00C72C4F"/>
    <w:rsid w:val="00C82DD9"/>
    <w:rsid w:val="00C9098C"/>
    <w:rsid w:val="00C92E9C"/>
    <w:rsid w:val="00CA1834"/>
    <w:rsid w:val="00CA25BB"/>
    <w:rsid w:val="00CB2D22"/>
    <w:rsid w:val="00CB48B9"/>
    <w:rsid w:val="00CB676C"/>
    <w:rsid w:val="00CD3261"/>
    <w:rsid w:val="00CE0E24"/>
    <w:rsid w:val="00CF0FC2"/>
    <w:rsid w:val="00D01642"/>
    <w:rsid w:val="00D02761"/>
    <w:rsid w:val="00D05C99"/>
    <w:rsid w:val="00D14EF9"/>
    <w:rsid w:val="00D166DF"/>
    <w:rsid w:val="00D20EBF"/>
    <w:rsid w:val="00D25E7B"/>
    <w:rsid w:val="00D41158"/>
    <w:rsid w:val="00D446E0"/>
    <w:rsid w:val="00D452DC"/>
    <w:rsid w:val="00D45B4E"/>
    <w:rsid w:val="00D475EF"/>
    <w:rsid w:val="00D53020"/>
    <w:rsid w:val="00D53E4C"/>
    <w:rsid w:val="00D56258"/>
    <w:rsid w:val="00D56627"/>
    <w:rsid w:val="00D65F50"/>
    <w:rsid w:val="00D817D4"/>
    <w:rsid w:val="00D837A2"/>
    <w:rsid w:val="00D874C9"/>
    <w:rsid w:val="00D93A4F"/>
    <w:rsid w:val="00D9563C"/>
    <w:rsid w:val="00DB1751"/>
    <w:rsid w:val="00DB2CA8"/>
    <w:rsid w:val="00DB7D5C"/>
    <w:rsid w:val="00DC4D0A"/>
    <w:rsid w:val="00DD3377"/>
    <w:rsid w:val="00DE149D"/>
    <w:rsid w:val="00DE2848"/>
    <w:rsid w:val="00E016B6"/>
    <w:rsid w:val="00E11CB6"/>
    <w:rsid w:val="00E12D34"/>
    <w:rsid w:val="00E15A39"/>
    <w:rsid w:val="00E2040A"/>
    <w:rsid w:val="00E22027"/>
    <w:rsid w:val="00E222E0"/>
    <w:rsid w:val="00E24C1F"/>
    <w:rsid w:val="00E275AB"/>
    <w:rsid w:val="00E31A62"/>
    <w:rsid w:val="00E355AE"/>
    <w:rsid w:val="00E42CC3"/>
    <w:rsid w:val="00E56D54"/>
    <w:rsid w:val="00E648BB"/>
    <w:rsid w:val="00E65A9C"/>
    <w:rsid w:val="00E67AA0"/>
    <w:rsid w:val="00E71A5A"/>
    <w:rsid w:val="00E750F2"/>
    <w:rsid w:val="00E80243"/>
    <w:rsid w:val="00E806FE"/>
    <w:rsid w:val="00E81F09"/>
    <w:rsid w:val="00E94104"/>
    <w:rsid w:val="00EA32AE"/>
    <w:rsid w:val="00EA49E4"/>
    <w:rsid w:val="00EA63D1"/>
    <w:rsid w:val="00EB21E0"/>
    <w:rsid w:val="00EC0DE2"/>
    <w:rsid w:val="00EC71CB"/>
    <w:rsid w:val="00EC7F03"/>
    <w:rsid w:val="00ED5A52"/>
    <w:rsid w:val="00EE1F02"/>
    <w:rsid w:val="00EE25A4"/>
    <w:rsid w:val="00EE6F03"/>
    <w:rsid w:val="00EF0257"/>
    <w:rsid w:val="00EF6829"/>
    <w:rsid w:val="00F00B22"/>
    <w:rsid w:val="00F04114"/>
    <w:rsid w:val="00F06C02"/>
    <w:rsid w:val="00F100E5"/>
    <w:rsid w:val="00F12E5D"/>
    <w:rsid w:val="00F15A80"/>
    <w:rsid w:val="00F23AC8"/>
    <w:rsid w:val="00F257AD"/>
    <w:rsid w:val="00F26F83"/>
    <w:rsid w:val="00F44B52"/>
    <w:rsid w:val="00F44BB7"/>
    <w:rsid w:val="00F45253"/>
    <w:rsid w:val="00F4572F"/>
    <w:rsid w:val="00F461F1"/>
    <w:rsid w:val="00F5296E"/>
    <w:rsid w:val="00F66842"/>
    <w:rsid w:val="00F71512"/>
    <w:rsid w:val="00F91441"/>
    <w:rsid w:val="00FB201D"/>
    <w:rsid w:val="00FC252E"/>
    <w:rsid w:val="00FC355C"/>
    <w:rsid w:val="00FD19E8"/>
    <w:rsid w:val="00FD2AA3"/>
    <w:rsid w:val="00FE768E"/>
    <w:rsid w:val="00FF0982"/>
    <w:rsid w:val="00FF4EE8"/>
    <w:rsid w:val="00FF605B"/>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F6D1123-6DEF-4CBC-A69E-575F3C35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B52"/>
  </w:style>
  <w:style w:type="paragraph" w:styleId="Heading1">
    <w:name w:val="heading 1"/>
    <w:basedOn w:val="Normal"/>
    <w:next w:val="Normal"/>
    <w:link w:val="Heading1Char"/>
    <w:uiPriority w:val="9"/>
    <w:qFormat/>
    <w:rsid w:val="004D6C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6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42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423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A57DD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7DD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4">
    <w:name w:val="A4"/>
    <w:uiPriority w:val="99"/>
    <w:rsid w:val="002061EB"/>
    <w:rPr>
      <w:rFonts w:cs="GuppySans"/>
      <w:color w:val="221E1F"/>
      <w:sz w:val="64"/>
      <w:szCs w:val="64"/>
    </w:rPr>
  </w:style>
  <w:style w:type="paragraph" w:customStyle="1" w:styleId="Default">
    <w:name w:val="Default"/>
    <w:rsid w:val="005058E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11374"/>
    <w:pPr>
      <w:ind w:left="720"/>
      <w:contextualSpacing/>
    </w:pPr>
  </w:style>
  <w:style w:type="paragraph" w:styleId="Title">
    <w:name w:val="Title"/>
    <w:basedOn w:val="Normal"/>
    <w:next w:val="Normal"/>
    <w:link w:val="TitleChar"/>
    <w:qFormat/>
    <w:rsid w:val="004D6C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D6CB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D6C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6CBA"/>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4D6CBA"/>
    <w:pPr>
      <w:spacing w:after="0" w:line="240" w:lineRule="auto"/>
    </w:pPr>
    <w:rPr>
      <w:rFonts w:eastAsiaTheme="minorEastAsia"/>
    </w:rPr>
  </w:style>
  <w:style w:type="character" w:customStyle="1" w:styleId="NoSpacingChar">
    <w:name w:val="No Spacing Char"/>
    <w:basedOn w:val="DefaultParagraphFont"/>
    <w:link w:val="NoSpacing"/>
    <w:uiPriority w:val="1"/>
    <w:rsid w:val="004D6CBA"/>
    <w:rPr>
      <w:rFonts w:eastAsiaTheme="minorEastAsia"/>
    </w:rPr>
  </w:style>
  <w:style w:type="paragraph" w:styleId="BalloonText">
    <w:name w:val="Balloon Text"/>
    <w:basedOn w:val="Normal"/>
    <w:link w:val="BalloonTextChar"/>
    <w:uiPriority w:val="99"/>
    <w:semiHidden/>
    <w:unhideWhenUsed/>
    <w:rsid w:val="004D6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CBA"/>
    <w:rPr>
      <w:rFonts w:ascii="Tahoma" w:hAnsi="Tahoma" w:cs="Tahoma"/>
      <w:sz w:val="16"/>
      <w:szCs w:val="16"/>
    </w:rPr>
  </w:style>
  <w:style w:type="character" w:customStyle="1" w:styleId="Heading3Char">
    <w:name w:val="Heading 3 Char"/>
    <w:basedOn w:val="DefaultParagraphFont"/>
    <w:link w:val="Heading3"/>
    <w:uiPriority w:val="9"/>
    <w:rsid w:val="00C4423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423B"/>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A57DD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7DDC"/>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A57DD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Pr>
      <w:rFonts w:ascii="Times New Roman" w:eastAsia="Times New Roman" w:hAnsi="Times New Roman" w:cs="Times New Roman"/>
    </w:rPr>
  </w:style>
  <w:style w:type="character" w:customStyle="1" w:styleId="BodyTextChar">
    <w:name w:val="Body Text Char"/>
    <w:basedOn w:val="DefaultParagraphFont"/>
    <w:link w:val="BodyText"/>
    <w:rsid w:val="00A57DDC"/>
    <w:rPr>
      <w:rFonts w:ascii="Times New Roman" w:eastAsia="Times New Roman" w:hAnsi="Times New Roman" w:cs="Times New Roman"/>
    </w:rPr>
  </w:style>
  <w:style w:type="paragraph" w:styleId="TOCHeading">
    <w:name w:val="TOC Heading"/>
    <w:basedOn w:val="Heading1"/>
    <w:next w:val="Normal"/>
    <w:uiPriority w:val="39"/>
    <w:semiHidden/>
    <w:unhideWhenUsed/>
    <w:qFormat/>
    <w:rsid w:val="00A57DDC"/>
    <w:pPr>
      <w:outlineLvl w:val="9"/>
    </w:pPr>
  </w:style>
  <w:style w:type="paragraph" w:styleId="TOC1">
    <w:name w:val="toc 1"/>
    <w:basedOn w:val="Normal"/>
    <w:next w:val="Normal"/>
    <w:autoRedefine/>
    <w:uiPriority w:val="39"/>
    <w:unhideWhenUsed/>
    <w:rsid w:val="00A57DDC"/>
    <w:pPr>
      <w:spacing w:after="100"/>
    </w:pPr>
  </w:style>
  <w:style w:type="paragraph" w:styleId="TOC2">
    <w:name w:val="toc 2"/>
    <w:basedOn w:val="Normal"/>
    <w:next w:val="Normal"/>
    <w:autoRedefine/>
    <w:uiPriority w:val="39"/>
    <w:unhideWhenUsed/>
    <w:rsid w:val="00A57DDC"/>
    <w:pPr>
      <w:spacing w:after="100"/>
      <w:ind w:left="220"/>
    </w:pPr>
  </w:style>
  <w:style w:type="character" w:styleId="Hyperlink">
    <w:name w:val="Hyperlink"/>
    <w:basedOn w:val="DefaultParagraphFont"/>
    <w:uiPriority w:val="99"/>
    <w:unhideWhenUsed/>
    <w:rsid w:val="00A57DDC"/>
    <w:rPr>
      <w:color w:val="0000FF" w:themeColor="hyperlink"/>
      <w:u w:val="single"/>
    </w:rPr>
  </w:style>
  <w:style w:type="paragraph" w:styleId="Header">
    <w:name w:val="header"/>
    <w:basedOn w:val="Normal"/>
    <w:link w:val="HeaderChar"/>
    <w:uiPriority w:val="99"/>
    <w:semiHidden/>
    <w:unhideWhenUsed/>
    <w:rsid w:val="005019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190D"/>
  </w:style>
  <w:style w:type="paragraph" w:styleId="Footer">
    <w:name w:val="footer"/>
    <w:basedOn w:val="Normal"/>
    <w:link w:val="FooterChar"/>
    <w:uiPriority w:val="99"/>
    <w:unhideWhenUsed/>
    <w:rsid w:val="00501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90D"/>
  </w:style>
  <w:style w:type="paragraph" w:styleId="PlainText">
    <w:name w:val="Plain Text"/>
    <w:basedOn w:val="Normal"/>
    <w:link w:val="PlainTextChar"/>
    <w:uiPriority w:val="99"/>
    <w:rsid w:val="00D01642"/>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01642"/>
    <w:rPr>
      <w:rFonts w:ascii="Courier New" w:eastAsia="Times New Roman" w:hAnsi="Courier New" w:cs="Times New Roman"/>
      <w:sz w:val="20"/>
      <w:szCs w:val="20"/>
    </w:rPr>
  </w:style>
  <w:style w:type="paragraph" w:styleId="Subtitle">
    <w:name w:val="Subtitle"/>
    <w:basedOn w:val="Normal"/>
    <w:link w:val="SubtitleChar"/>
    <w:qFormat/>
    <w:rsid w:val="003B58E1"/>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3B58E1"/>
    <w:rPr>
      <w:rFonts w:ascii="Times New Roman" w:eastAsia="Times New Roman" w:hAnsi="Times New Roman" w:cs="Times New Roman"/>
      <w:b/>
      <w:sz w:val="24"/>
      <w:szCs w:val="20"/>
    </w:rPr>
  </w:style>
  <w:style w:type="paragraph" w:customStyle="1" w:styleId="content1">
    <w:name w:val="content1"/>
    <w:basedOn w:val="Normal"/>
    <w:rsid w:val="00C319D3"/>
    <w:pPr>
      <w:spacing w:before="48" w:after="0" w:line="312" w:lineRule="atLeast"/>
      <w:ind w:left="1440"/>
    </w:pPr>
    <w:rPr>
      <w:rFonts w:ascii="Arial" w:eastAsia="Times New Roman" w:hAnsi="Arial" w:cs="Arial"/>
      <w:color w:val="000000"/>
      <w:sz w:val="21"/>
      <w:szCs w:val="21"/>
    </w:rPr>
  </w:style>
  <w:style w:type="paragraph" w:customStyle="1" w:styleId="Legal3">
    <w:name w:val="Legal 3"/>
    <w:basedOn w:val="Normal"/>
    <w:rsid w:val="00C65C5C"/>
    <w:pPr>
      <w:widowControl w:val="0"/>
      <w:spacing w:after="0" w:line="240" w:lineRule="auto"/>
    </w:pPr>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C92E9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2E9C"/>
    <w:rPr>
      <w:rFonts w:ascii="Tahoma" w:hAnsi="Tahoma" w:cs="Tahoma"/>
      <w:sz w:val="16"/>
      <w:szCs w:val="16"/>
    </w:rPr>
  </w:style>
  <w:style w:type="paragraph" w:styleId="Revision">
    <w:name w:val="Revision"/>
    <w:hidden/>
    <w:uiPriority w:val="99"/>
    <w:semiHidden/>
    <w:rsid w:val="00985C6E"/>
    <w:pPr>
      <w:spacing w:after="0" w:line="240" w:lineRule="auto"/>
    </w:pPr>
  </w:style>
  <w:style w:type="character" w:styleId="CommentReference">
    <w:name w:val="annotation reference"/>
    <w:basedOn w:val="DefaultParagraphFont"/>
    <w:uiPriority w:val="99"/>
    <w:semiHidden/>
    <w:unhideWhenUsed/>
    <w:rsid w:val="00A559C6"/>
    <w:rPr>
      <w:sz w:val="16"/>
      <w:szCs w:val="16"/>
    </w:rPr>
  </w:style>
  <w:style w:type="paragraph" w:styleId="CommentText">
    <w:name w:val="annotation text"/>
    <w:basedOn w:val="Normal"/>
    <w:link w:val="CommentTextChar"/>
    <w:uiPriority w:val="99"/>
    <w:semiHidden/>
    <w:unhideWhenUsed/>
    <w:rsid w:val="00A559C6"/>
    <w:pPr>
      <w:spacing w:line="240" w:lineRule="auto"/>
    </w:pPr>
    <w:rPr>
      <w:sz w:val="20"/>
      <w:szCs w:val="20"/>
    </w:rPr>
  </w:style>
  <w:style w:type="character" w:customStyle="1" w:styleId="CommentTextChar">
    <w:name w:val="Comment Text Char"/>
    <w:basedOn w:val="DefaultParagraphFont"/>
    <w:link w:val="CommentText"/>
    <w:uiPriority w:val="99"/>
    <w:semiHidden/>
    <w:rsid w:val="00A559C6"/>
    <w:rPr>
      <w:sz w:val="20"/>
      <w:szCs w:val="20"/>
    </w:rPr>
  </w:style>
  <w:style w:type="paragraph" w:styleId="CommentSubject">
    <w:name w:val="annotation subject"/>
    <w:basedOn w:val="CommentText"/>
    <w:next w:val="CommentText"/>
    <w:link w:val="CommentSubjectChar"/>
    <w:uiPriority w:val="99"/>
    <w:semiHidden/>
    <w:unhideWhenUsed/>
    <w:rsid w:val="00A559C6"/>
    <w:rPr>
      <w:b/>
      <w:bCs/>
    </w:rPr>
  </w:style>
  <w:style w:type="character" w:customStyle="1" w:styleId="CommentSubjectChar">
    <w:name w:val="Comment Subject Char"/>
    <w:basedOn w:val="CommentTextChar"/>
    <w:link w:val="CommentSubject"/>
    <w:uiPriority w:val="99"/>
    <w:semiHidden/>
    <w:rsid w:val="00A559C6"/>
    <w:rPr>
      <w:b/>
      <w:bCs/>
      <w:sz w:val="20"/>
      <w:szCs w:val="20"/>
    </w:rPr>
  </w:style>
  <w:style w:type="paragraph" w:styleId="NormalWeb">
    <w:name w:val="Normal (Web)"/>
    <w:basedOn w:val="Normal"/>
    <w:semiHidden/>
    <w:unhideWhenUsed/>
    <w:rsid w:val="00990D9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90D98"/>
    <w:rPr>
      <w:i/>
      <w:iCs/>
    </w:rPr>
  </w:style>
  <w:style w:type="table" w:styleId="TableGrid">
    <w:name w:val="Table Grid"/>
    <w:basedOn w:val="TableNormal"/>
    <w:uiPriority w:val="59"/>
    <w:rsid w:val="00F44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0"/>
    <w:basedOn w:val="Normal"/>
    <w:next w:val="Normal"/>
    <w:qFormat/>
    <w:rsid w:val="00CB48B9"/>
    <w:pPr>
      <w:spacing w:after="120" w:line="240" w:lineRule="auto"/>
      <w:ind w:left="432" w:hanging="432"/>
      <w:jc w:val="both"/>
    </w:pPr>
    <w:rPr>
      <w:rFonts w:ascii="Arial" w:eastAsia="Arial" w:hAnsi="Arial" w:cs="Arial"/>
      <w:sz w:val="20"/>
      <w:szCs w:val="20"/>
    </w:rPr>
  </w:style>
  <w:style w:type="paragraph" w:customStyle="1" w:styleId="list1">
    <w:name w:val="list1"/>
    <w:basedOn w:val="list0"/>
    <w:next w:val="Normal"/>
    <w:qFormat/>
    <w:rsid w:val="00CB48B9"/>
    <w:pPr>
      <w:ind w:left="864"/>
    </w:pPr>
  </w:style>
  <w:style w:type="paragraph" w:styleId="List2">
    <w:name w:val="List 2"/>
    <w:basedOn w:val="list1"/>
    <w:next w:val="Normal"/>
    <w:qFormat/>
    <w:rsid w:val="00CB48B9"/>
    <w:pPr>
      <w:ind w:left="1296"/>
    </w:pPr>
  </w:style>
  <w:style w:type="paragraph" w:styleId="List3">
    <w:name w:val="List 3"/>
    <w:basedOn w:val="List2"/>
    <w:next w:val="Normal"/>
    <w:qFormat/>
    <w:rsid w:val="00CB48B9"/>
    <w:pPr>
      <w:ind w:left="1728"/>
    </w:pPr>
  </w:style>
  <w:style w:type="paragraph" w:customStyle="1" w:styleId="historynote0">
    <w:name w:val="historynote0"/>
    <w:basedOn w:val="Normal"/>
    <w:next w:val="Normal"/>
    <w:rsid w:val="00CB48B9"/>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93500">
      <w:bodyDiv w:val="1"/>
      <w:marLeft w:val="0"/>
      <w:marRight w:val="0"/>
      <w:marTop w:val="0"/>
      <w:marBottom w:val="0"/>
      <w:divBdr>
        <w:top w:val="none" w:sz="0" w:space="0" w:color="auto"/>
        <w:left w:val="none" w:sz="0" w:space="0" w:color="auto"/>
        <w:bottom w:val="none" w:sz="0" w:space="0" w:color="auto"/>
        <w:right w:val="none" w:sz="0" w:space="0" w:color="auto"/>
      </w:divBdr>
    </w:div>
    <w:div w:id="394622766">
      <w:bodyDiv w:val="1"/>
      <w:marLeft w:val="0"/>
      <w:marRight w:val="0"/>
      <w:marTop w:val="0"/>
      <w:marBottom w:val="0"/>
      <w:divBdr>
        <w:top w:val="none" w:sz="0" w:space="0" w:color="auto"/>
        <w:left w:val="none" w:sz="0" w:space="0" w:color="auto"/>
        <w:bottom w:val="none" w:sz="0" w:space="0" w:color="auto"/>
        <w:right w:val="none" w:sz="0" w:space="0" w:color="auto"/>
      </w:divBdr>
    </w:div>
    <w:div w:id="474030644">
      <w:bodyDiv w:val="1"/>
      <w:marLeft w:val="0"/>
      <w:marRight w:val="0"/>
      <w:marTop w:val="0"/>
      <w:marBottom w:val="0"/>
      <w:divBdr>
        <w:top w:val="none" w:sz="0" w:space="0" w:color="auto"/>
        <w:left w:val="none" w:sz="0" w:space="0" w:color="auto"/>
        <w:bottom w:val="none" w:sz="0" w:space="0" w:color="auto"/>
        <w:right w:val="none" w:sz="0" w:space="0" w:color="auto"/>
      </w:divBdr>
    </w:div>
    <w:div w:id="737824485">
      <w:bodyDiv w:val="1"/>
      <w:marLeft w:val="0"/>
      <w:marRight w:val="0"/>
      <w:marTop w:val="0"/>
      <w:marBottom w:val="0"/>
      <w:divBdr>
        <w:top w:val="none" w:sz="0" w:space="0" w:color="auto"/>
        <w:left w:val="none" w:sz="0" w:space="0" w:color="auto"/>
        <w:bottom w:val="none" w:sz="0" w:space="0" w:color="auto"/>
        <w:right w:val="none" w:sz="0" w:space="0" w:color="auto"/>
      </w:divBdr>
    </w:div>
    <w:div w:id="743264660">
      <w:bodyDiv w:val="1"/>
      <w:marLeft w:val="0"/>
      <w:marRight w:val="0"/>
      <w:marTop w:val="0"/>
      <w:marBottom w:val="0"/>
      <w:divBdr>
        <w:top w:val="none" w:sz="0" w:space="0" w:color="auto"/>
        <w:left w:val="none" w:sz="0" w:space="0" w:color="auto"/>
        <w:bottom w:val="none" w:sz="0" w:space="0" w:color="auto"/>
        <w:right w:val="none" w:sz="0" w:space="0" w:color="auto"/>
      </w:divBdr>
    </w:div>
    <w:div w:id="966203340">
      <w:bodyDiv w:val="1"/>
      <w:marLeft w:val="0"/>
      <w:marRight w:val="0"/>
      <w:marTop w:val="0"/>
      <w:marBottom w:val="0"/>
      <w:divBdr>
        <w:top w:val="none" w:sz="0" w:space="0" w:color="auto"/>
        <w:left w:val="none" w:sz="0" w:space="0" w:color="auto"/>
        <w:bottom w:val="none" w:sz="0" w:space="0" w:color="auto"/>
        <w:right w:val="none" w:sz="0" w:space="0" w:color="auto"/>
      </w:divBdr>
    </w:div>
    <w:div w:id="1122963657">
      <w:bodyDiv w:val="1"/>
      <w:marLeft w:val="0"/>
      <w:marRight w:val="0"/>
      <w:marTop w:val="0"/>
      <w:marBottom w:val="0"/>
      <w:divBdr>
        <w:top w:val="none" w:sz="0" w:space="0" w:color="auto"/>
        <w:left w:val="none" w:sz="0" w:space="0" w:color="auto"/>
        <w:bottom w:val="none" w:sz="0" w:space="0" w:color="auto"/>
        <w:right w:val="none" w:sz="0" w:space="0" w:color="auto"/>
      </w:divBdr>
      <w:divsChild>
        <w:div w:id="677268383">
          <w:marLeft w:val="0"/>
          <w:marRight w:val="0"/>
          <w:marTop w:val="0"/>
          <w:marBottom w:val="0"/>
          <w:divBdr>
            <w:top w:val="none" w:sz="0" w:space="0" w:color="auto"/>
            <w:left w:val="none" w:sz="0" w:space="0" w:color="auto"/>
            <w:bottom w:val="none" w:sz="0" w:space="0" w:color="auto"/>
            <w:right w:val="none" w:sz="0" w:space="0" w:color="auto"/>
          </w:divBdr>
          <w:divsChild>
            <w:div w:id="51081315">
              <w:marLeft w:val="0"/>
              <w:marRight w:val="0"/>
              <w:marTop w:val="0"/>
              <w:marBottom w:val="0"/>
              <w:divBdr>
                <w:top w:val="none" w:sz="0" w:space="0" w:color="auto"/>
                <w:left w:val="none" w:sz="0" w:space="0" w:color="auto"/>
                <w:bottom w:val="none" w:sz="0" w:space="0" w:color="auto"/>
                <w:right w:val="none" w:sz="0" w:space="0" w:color="auto"/>
              </w:divBdr>
              <w:divsChild>
                <w:div w:id="473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6882">
      <w:bodyDiv w:val="1"/>
      <w:marLeft w:val="0"/>
      <w:marRight w:val="0"/>
      <w:marTop w:val="0"/>
      <w:marBottom w:val="0"/>
      <w:divBdr>
        <w:top w:val="none" w:sz="0" w:space="0" w:color="auto"/>
        <w:left w:val="none" w:sz="0" w:space="0" w:color="auto"/>
        <w:bottom w:val="none" w:sz="0" w:space="0" w:color="auto"/>
        <w:right w:val="none" w:sz="0" w:space="0" w:color="auto"/>
      </w:divBdr>
    </w:div>
    <w:div w:id="1510094488">
      <w:bodyDiv w:val="1"/>
      <w:marLeft w:val="0"/>
      <w:marRight w:val="0"/>
      <w:marTop w:val="0"/>
      <w:marBottom w:val="0"/>
      <w:divBdr>
        <w:top w:val="none" w:sz="0" w:space="0" w:color="auto"/>
        <w:left w:val="none" w:sz="0" w:space="0" w:color="auto"/>
        <w:bottom w:val="none" w:sz="0" w:space="0" w:color="auto"/>
        <w:right w:val="none" w:sz="0" w:space="0" w:color="auto"/>
      </w:divBdr>
    </w:div>
    <w:div w:id="1718625097">
      <w:bodyDiv w:val="1"/>
      <w:marLeft w:val="0"/>
      <w:marRight w:val="0"/>
      <w:marTop w:val="0"/>
      <w:marBottom w:val="0"/>
      <w:divBdr>
        <w:top w:val="none" w:sz="0" w:space="0" w:color="auto"/>
        <w:left w:val="none" w:sz="0" w:space="0" w:color="auto"/>
        <w:bottom w:val="none" w:sz="0" w:space="0" w:color="auto"/>
        <w:right w:val="none" w:sz="0" w:space="0" w:color="auto"/>
      </w:divBdr>
    </w:div>
    <w:div w:id="1811359337">
      <w:bodyDiv w:val="1"/>
      <w:marLeft w:val="0"/>
      <w:marRight w:val="0"/>
      <w:marTop w:val="0"/>
      <w:marBottom w:val="0"/>
      <w:divBdr>
        <w:top w:val="none" w:sz="0" w:space="0" w:color="auto"/>
        <w:left w:val="none" w:sz="0" w:space="0" w:color="auto"/>
        <w:bottom w:val="none" w:sz="0" w:space="0" w:color="auto"/>
        <w:right w:val="none" w:sz="0" w:space="0" w:color="auto"/>
      </w:divBdr>
    </w:div>
    <w:div w:id="1903981404">
      <w:bodyDiv w:val="1"/>
      <w:marLeft w:val="0"/>
      <w:marRight w:val="0"/>
      <w:marTop w:val="0"/>
      <w:marBottom w:val="0"/>
      <w:divBdr>
        <w:top w:val="none" w:sz="0" w:space="0" w:color="auto"/>
        <w:left w:val="none" w:sz="0" w:space="0" w:color="auto"/>
        <w:bottom w:val="none" w:sz="0" w:space="0" w:color="auto"/>
        <w:right w:val="none" w:sz="0" w:space="0" w:color="auto"/>
      </w:divBdr>
    </w:div>
    <w:div w:id="2042974727">
      <w:bodyDiv w:val="1"/>
      <w:marLeft w:val="0"/>
      <w:marRight w:val="0"/>
      <w:marTop w:val="0"/>
      <w:marBottom w:val="0"/>
      <w:divBdr>
        <w:top w:val="none" w:sz="0" w:space="0" w:color="auto"/>
        <w:left w:val="none" w:sz="0" w:space="0" w:color="auto"/>
        <w:bottom w:val="none" w:sz="0" w:space="0" w:color="auto"/>
        <w:right w:val="none" w:sz="0" w:space="0" w:color="auto"/>
      </w:divBdr>
    </w:div>
    <w:div w:id="211566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lakeworth.org" TargetMode="External"/><Relationship Id="rId17" Type="http://schemas.openxmlformats.org/officeDocument/2006/relationships/hyperlink" Target="https://www.lakeworthbeachfl.gov/community-sustainability/economic-developmen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dabros@lakeworth.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lakeworth.org/business/planning-zonin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akeworthcra.org"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1D3A4-1689-4702-AC06-2C91406F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8157</Words>
  <Characters>46496</Characters>
  <Application>Microsoft Office Word</Application>
  <DocSecurity>4</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City of Lake Worth</Company>
  <LinksUpToDate>false</LinksUpToDate>
  <CharactersWithSpaces>54544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joliva</dc:creator>
  <cp:keywords/>
  <dc:description/>
  <cp:lastModifiedBy>Christian Dabros</cp:lastModifiedBy>
  <cp:revision>2</cp:revision>
  <cp:lastPrinted>2019-06-11T15:37:00Z</cp:lastPrinted>
  <dcterms:created xsi:type="dcterms:W3CDTF">2019-06-25T16:22:00Z</dcterms:created>
  <dcterms:modified xsi:type="dcterms:W3CDTF">2019-06-25T16:22:00Z</dcterms:modified>
</cp:coreProperties>
</file>