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580" w:type="dxa"/>
        <w:tblInd w:w="-792" w:type="dxa"/>
        <w:tblBorders>
          <w:top w:val="single" w:sz="4" w:space="0" w:color="215868" w:themeColor="accent5" w:themeShade="80"/>
          <w:left w:val="single" w:sz="4" w:space="0" w:color="215868" w:themeColor="accent5" w:themeShade="80"/>
          <w:bottom w:val="single" w:sz="4" w:space="0" w:color="215868" w:themeColor="accent5" w:themeShade="80"/>
          <w:right w:val="single" w:sz="4" w:space="0" w:color="215868" w:themeColor="accent5" w:themeShade="80"/>
          <w:insideH w:val="single" w:sz="4" w:space="0" w:color="215868" w:themeColor="accent5" w:themeShade="80"/>
          <w:insideV w:val="single" w:sz="4" w:space="0" w:color="215868" w:themeColor="accent5" w:themeShade="80"/>
        </w:tblBorders>
        <w:tblLook w:val="04A0"/>
      </w:tblPr>
      <w:tblGrid>
        <w:gridCol w:w="4230"/>
        <w:gridCol w:w="1350"/>
        <w:gridCol w:w="4230"/>
        <w:gridCol w:w="4770"/>
      </w:tblGrid>
      <w:tr w:rsidR="007B71F1" w:rsidRPr="00C24383" w:rsidTr="00C24383">
        <w:tc>
          <w:tcPr>
            <w:tcW w:w="14580" w:type="dxa"/>
            <w:gridSpan w:val="4"/>
          </w:tcPr>
          <w:p w:rsidR="007B71F1" w:rsidRPr="00C24383" w:rsidRDefault="007B71F1" w:rsidP="007B71F1">
            <w:pPr>
              <w:jc w:val="center"/>
              <w:rPr>
                <w:b/>
                <w:color w:val="215868" w:themeColor="accent5" w:themeShade="80"/>
                <w:sz w:val="36"/>
                <w:szCs w:val="36"/>
              </w:rPr>
            </w:pPr>
            <w:r w:rsidRPr="00C24383">
              <w:rPr>
                <w:b/>
                <w:color w:val="215868" w:themeColor="accent5" w:themeShade="80"/>
                <w:sz w:val="36"/>
                <w:szCs w:val="36"/>
              </w:rPr>
              <w:t>Florida Redevelopment Association</w:t>
            </w:r>
          </w:p>
          <w:p w:rsidR="007B71F1" w:rsidRPr="00C24383" w:rsidRDefault="007B71F1" w:rsidP="007B71F1">
            <w:pPr>
              <w:jc w:val="center"/>
              <w:rPr>
                <w:b/>
                <w:color w:val="215868" w:themeColor="accent5" w:themeShade="80"/>
                <w:sz w:val="36"/>
                <w:szCs w:val="36"/>
              </w:rPr>
            </w:pPr>
            <w:r w:rsidRPr="00C24383">
              <w:rPr>
                <w:b/>
                <w:color w:val="215868" w:themeColor="accent5" w:themeShade="80"/>
                <w:sz w:val="36"/>
                <w:szCs w:val="36"/>
              </w:rPr>
              <w:t>Redevelopment Academy</w:t>
            </w:r>
          </w:p>
          <w:p w:rsidR="007B71F1" w:rsidRPr="00C24383" w:rsidRDefault="007B71F1" w:rsidP="007B71F1">
            <w:pPr>
              <w:jc w:val="center"/>
              <w:rPr>
                <w:b/>
                <w:color w:val="215868" w:themeColor="accent5" w:themeShade="80"/>
                <w:sz w:val="24"/>
                <w:szCs w:val="24"/>
              </w:rPr>
            </w:pPr>
            <w:r w:rsidRPr="00C24383">
              <w:rPr>
                <w:b/>
                <w:color w:val="215868" w:themeColor="accent5" w:themeShade="80"/>
                <w:sz w:val="36"/>
                <w:szCs w:val="36"/>
              </w:rPr>
              <w:t>Course Schedule</w:t>
            </w:r>
          </w:p>
        </w:tc>
      </w:tr>
      <w:tr w:rsidR="002F6376" w:rsidRPr="00C24383" w:rsidTr="00C24383">
        <w:tc>
          <w:tcPr>
            <w:tcW w:w="4230" w:type="dxa"/>
          </w:tcPr>
          <w:p w:rsidR="002F6376" w:rsidRPr="00C24383" w:rsidRDefault="002F6376" w:rsidP="007B71F1">
            <w:pPr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  <w:r w:rsidRPr="00C24383">
              <w:rPr>
                <w:b/>
                <w:color w:val="215868" w:themeColor="accent5" w:themeShade="80"/>
                <w:sz w:val="28"/>
                <w:szCs w:val="28"/>
              </w:rPr>
              <w:t>Course</w:t>
            </w:r>
          </w:p>
        </w:tc>
        <w:tc>
          <w:tcPr>
            <w:tcW w:w="1350" w:type="dxa"/>
          </w:tcPr>
          <w:p w:rsidR="002F6376" w:rsidRPr="00C24383" w:rsidRDefault="002F6376" w:rsidP="007B71F1">
            <w:pPr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  <w:r w:rsidRPr="00C24383">
              <w:rPr>
                <w:b/>
                <w:color w:val="215868" w:themeColor="accent5" w:themeShade="80"/>
                <w:sz w:val="28"/>
                <w:szCs w:val="28"/>
              </w:rPr>
              <w:t>Date</w:t>
            </w:r>
          </w:p>
        </w:tc>
        <w:tc>
          <w:tcPr>
            <w:tcW w:w="4230" w:type="dxa"/>
          </w:tcPr>
          <w:p w:rsidR="002F6376" w:rsidRPr="00C24383" w:rsidRDefault="002F6376" w:rsidP="007B71F1">
            <w:pPr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  <w:r w:rsidRPr="00C24383">
              <w:rPr>
                <w:b/>
                <w:color w:val="215868" w:themeColor="accent5" w:themeShade="80"/>
                <w:sz w:val="28"/>
                <w:szCs w:val="28"/>
              </w:rPr>
              <w:t>Location</w:t>
            </w:r>
          </w:p>
        </w:tc>
        <w:tc>
          <w:tcPr>
            <w:tcW w:w="4770" w:type="dxa"/>
          </w:tcPr>
          <w:p w:rsidR="002F6376" w:rsidRPr="00C24383" w:rsidRDefault="002F6376" w:rsidP="007B71F1">
            <w:pPr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  <w:r w:rsidRPr="00C24383">
              <w:rPr>
                <w:b/>
                <w:color w:val="215868" w:themeColor="accent5" w:themeShade="80"/>
                <w:sz w:val="28"/>
                <w:szCs w:val="28"/>
              </w:rPr>
              <w:t>Registration/Application</w:t>
            </w:r>
            <w:r w:rsidR="007B71F1" w:rsidRPr="00C24383">
              <w:rPr>
                <w:b/>
                <w:color w:val="215868" w:themeColor="accent5" w:themeShade="80"/>
                <w:sz w:val="28"/>
                <w:szCs w:val="28"/>
              </w:rPr>
              <w:t xml:space="preserve"> Packet</w:t>
            </w:r>
          </w:p>
        </w:tc>
      </w:tr>
      <w:tr w:rsidR="002F6376" w:rsidRPr="00C24383" w:rsidTr="00C24383">
        <w:tc>
          <w:tcPr>
            <w:tcW w:w="4230" w:type="dxa"/>
          </w:tcPr>
          <w:p w:rsidR="007B71F1" w:rsidRPr="00C24383" w:rsidRDefault="007B71F1">
            <w:pPr>
              <w:rPr>
                <w:color w:val="215868" w:themeColor="accent5" w:themeShade="80"/>
                <w:sz w:val="24"/>
                <w:szCs w:val="24"/>
              </w:rPr>
            </w:pPr>
          </w:p>
          <w:p w:rsidR="002F6376" w:rsidRPr="00C24383" w:rsidRDefault="002F6376">
            <w:pPr>
              <w:rPr>
                <w:color w:val="215868" w:themeColor="accent5" w:themeShade="80"/>
                <w:sz w:val="24"/>
                <w:szCs w:val="24"/>
              </w:rPr>
            </w:pPr>
            <w:r w:rsidRPr="00C24383">
              <w:rPr>
                <w:color w:val="215868" w:themeColor="accent5" w:themeShade="80"/>
                <w:sz w:val="24"/>
                <w:szCs w:val="24"/>
              </w:rPr>
              <w:t>Redevelopment 101</w:t>
            </w:r>
          </w:p>
        </w:tc>
        <w:tc>
          <w:tcPr>
            <w:tcW w:w="1350" w:type="dxa"/>
          </w:tcPr>
          <w:p w:rsidR="007B71F1" w:rsidRPr="00C24383" w:rsidRDefault="007B71F1">
            <w:pPr>
              <w:rPr>
                <w:color w:val="215868" w:themeColor="accent5" w:themeShade="80"/>
                <w:sz w:val="24"/>
                <w:szCs w:val="24"/>
              </w:rPr>
            </w:pPr>
          </w:p>
          <w:p w:rsidR="002F6376" w:rsidRPr="00C24383" w:rsidRDefault="002F6376">
            <w:pPr>
              <w:rPr>
                <w:color w:val="215868" w:themeColor="accent5" w:themeShade="80"/>
                <w:sz w:val="24"/>
                <w:szCs w:val="24"/>
              </w:rPr>
            </w:pPr>
            <w:r w:rsidRPr="00C24383">
              <w:rPr>
                <w:color w:val="215868" w:themeColor="accent5" w:themeShade="80"/>
                <w:sz w:val="24"/>
                <w:szCs w:val="24"/>
              </w:rPr>
              <w:t>October 24</w:t>
            </w:r>
          </w:p>
        </w:tc>
        <w:tc>
          <w:tcPr>
            <w:tcW w:w="4230" w:type="dxa"/>
          </w:tcPr>
          <w:p w:rsidR="007B71F1" w:rsidRPr="00C24383" w:rsidRDefault="007B71F1" w:rsidP="002F6376">
            <w:pPr>
              <w:rPr>
                <w:color w:val="215868" w:themeColor="accent5" w:themeShade="80"/>
                <w:sz w:val="24"/>
                <w:szCs w:val="24"/>
              </w:rPr>
            </w:pPr>
          </w:p>
          <w:p w:rsidR="002F6376" w:rsidRPr="00C24383" w:rsidRDefault="002F6376" w:rsidP="002F6376">
            <w:pPr>
              <w:rPr>
                <w:color w:val="215868" w:themeColor="accent5" w:themeShade="80"/>
                <w:sz w:val="24"/>
                <w:szCs w:val="24"/>
              </w:rPr>
            </w:pPr>
            <w:r w:rsidRPr="00C24383">
              <w:rPr>
                <w:color w:val="215868" w:themeColor="accent5" w:themeShade="80"/>
                <w:sz w:val="24"/>
                <w:szCs w:val="24"/>
              </w:rPr>
              <w:t>Hilton Daytona Beach Oceanfront Resort</w:t>
            </w:r>
          </w:p>
          <w:p w:rsidR="002F6376" w:rsidRPr="00C24383" w:rsidRDefault="002F6376" w:rsidP="002F6376">
            <w:pPr>
              <w:rPr>
                <w:color w:val="215868" w:themeColor="accent5" w:themeShade="80"/>
                <w:sz w:val="24"/>
                <w:szCs w:val="24"/>
              </w:rPr>
            </w:pPr>
            <w:r w:rsidRPr="00C24383">
              <w:rPr>
                <w:color w:val="215868" w:themeColor="accent5" w:themeShade="80"/>
                <w:sz w:val="24"/>
                <w:szCs w:val="24"/>
              </w:rPr>
              <w:t>100 North Atlantic Avenue</w:t>
            </w:r>
          </w:p>
          <w:p w:rsidR="002F6376" w:rsidRPr="00C24383" w:rsidRDefault="002F6376" w:rsidP="002F6376">
            <w:pPr>
              <w:rPr>
                <w:color w:val="215868" w:themeColor="accent5" w:themeShade="80"/>
                <w:sz w:val="24"/>
                <w:szCs w:val="24"/>
              </w:rPr>
            </w:pPr>
            <w:r w:rsidRPr="00C24383">
              <w:rPr>
                <w:color w:val="215868" w:themeColor="accent5" w:themeShade="80"/>
                <w:sz w:val="24"/>
                <w:szCs w:val="24"/>
              </w:rPr>
              <w:t>Daytona Beach, FL  32118</w:t>
            </w:r>
          </w:p>
        </w:tc>
        <w:tc>
          <w:tcPr>
            <w:tcW w:w="4770" w:type="dxa"/>
          </w:tcPr>
          <w:p w:rsidR="007B71F1" w:rsidRPr="00C24383" w:rsidRDefault="007B71F1">
            <w:pPr>
              <w:rPr>
                <w:color w:val="215868" w:themeColor="accent5" w:themeShade="80"/>
                <w:sz w:val="24"/>
                <w:szCs w:val="24"/>
              </w:rPr>
            </w:pPr>
          </w:p>
          <w:p w:rsidR="002F6376" w:rsidRPr="00C24383" w:rsidRDefault="002F6376">
            <w:pPr>
              <w:rPr>
                <w:color w:val="215868" w:themeColor="accent5" w:themeShade="80"/>
                <w:sz w:val="24"/>
                <w:szCs w:val="24"/>
              </w:rPr>
            </w:pPr>
            <w:r w:rsidRPr="00C24383">
              <w:rPr>
                <w:color w:val="215868" w:themeColor="accent5" w:themeShade="80"/>
                <w:sz w:val="24"/>
                <w:szCs w:val="24"/>
              </w:rPr>
              <w:t>2012 Academy Packet – Redevelopment 101</w:t>
            </w:r>
          </w:p>
        </w:tc>
      </w:tr>
      <w:tr w:rsidR="002F6376" w:rsidRPr="00C24383" w:rsidTr="00C24383">
        <w:tc>
          <w:tcPr>
            <w:tcW w:w="4230" w:type="dxa"/>
          </w:tcPr>
          <w:p w:rsidR="007B71F1" w:rsidRPr="00C24383" w:rsidRDefault="007B71F1">
            <w:pPr>
              <w:rPr>
                <w:color w:val="215868" w:themeColor="accent5" w:themeShade="80"/>
                <w:sz w:val="24"/>
                <w:szCs w:val="24"/>
              </w:rPr>
            </w:pPr>
          </w:p>
          <w:p w:rsidR="002F6376" w:rsidRPr="00C24383" w:rsidRDefault="002F6376">
            <w:pPr>
              <w:rPr>
                <w:color w:val="215868" w:themeColor="accent5" w:themeShade="80"/>
                <w:sz w:val="24"/>
                <w:szCs w:val="24"/>
              </w:rPr>
            </w:pPr>
            <w:r w:rsidRPr="00C24383">
              <w:rPr>
                <w:color w:val="215868" w:themeColor="accent5" w:themeShade="80"/>
                <w:sz w:val="24"/>
                <w:szCs w:val="24"/>
              </w:rPr>
              <w:t>Budgeting, Finance &amp; Reporting</w:t>
            </w:r>
          </w:p>
        </w:tc>
        <w:tc>
          <w:tcPr>
            <w:tcW w:w="1350" w:type="dxa"/>
          </w:tcPr>
          <w:p w:rsidR="007B71F1" w:rsidRPr="00C24383" w:rsidRDefault="007B71F1">
            <w:pPr>
              <w:rPr>
                <w:color w:val="215868" w:themeColor="accent5" w:themeShade="80"/>
                <w:sz w:val="24"/>
                <w:szCs w:val="24"/>
              </w:rPr>
            </w:pPr>
          </w:p>
          <w:p w:rsidR="002F6376" w:rsidRPr="00C24383" w:rsidRDefault="002F6376">
            <w:pPr>
              <w:rPr>
                <w:color w:val="215868" w:themeColor="accent5" w:themeShade="80"/>
                <w:sz w:val="24"/>
                <w:szCs w:val="24"/>
              </w:rPr>
            </w:pPr>
            <w:r w:rsidRPr="00C24383">
              <w:rPr>
                <w:color w:val="215868" w:themeColor="accent5" w:themeShade="80"/>
                <w:sz w:val="24"/>
                <w:szCs w:val="24"/>
              </w:rPr>
              <w:t>October 26</w:t>
            </w:r>
          </w:p>
        </w:tc>
        <w:tc>
          <w:tcPr>
            <w:tcW w:w="4230" w:type="dxa"/>
          </w:tcPr>
          <w:p w:rsidR="007B71F1" w:rsidRPr="00C24383" w:rsidRDefault="007B71F1" w:rsidP="002F6376">
            <w:pPr>
              <w:rPr>
                <w:color w:val="215868" w:themeColor="accent5" w:themeShade="80"/>
                <w:sz w:val="24"/>
                <w:szCs w:val="24"/>
              </w:rPr>
            </w:pPr>
          </w:p>
          <w:p w:rsidR="002F6376" w:rsidRPr="00C24383" w:rsidRDefault="002F6376" w:rsidP="002F6376">
            <w:pPr>
              <w:rPr>
                <w:color w:val="215868" w:themeColor="accent5" w:themeShade="80"/>
                <w:sz w:val="24"/>
                <w:szCs w:val="24"/>
              </w:rPr>
            </w:pPr>
            <w:r w:rsidRPr="00C24383">
              <w:rPr>
                <w:color w:val="215868" w:themeColor="accent5" w:themeShade="80"/>
                <w:sz w:val="24"/>
                <w:szCs w:val="24"/>
              </w:rPr>
              <w:t>Hilton Daytona Beach Oceanfront Resort</w:t>
            </w:r>
          </w:p>
          <w:p w:rsidR="002F6376" w:rsidRPr="00C24383" w:rsidRDefault="002F6376" w:rsidP="002F6376">
            <w:pPr>
              <w:rPr>
                <w:color w:val="215868" w:themeColor="accent5" w:themeShade="80"/>
                <w:sz w:val="24"/>
                <w:szCs w:val="24"/>
              </w:rPr>
            </w:pPr>
            <w:r w:rsidRPr="00C24383">
              <w:rPr>
                <w:color w:val="215868" w:themeColor="accent5" w:themeShade="80"/>
                <w:sz w:val="24"/>
                <w:szCs w:val="24"/>
              </w:rPr>
              <w:t>100 North Atlantic Avenue</w:t>
            </w:r>
          </w:p>
          <w:p w:rsidR="002F6376" w:rsidRPr="00C24383" w:rsidRDefault="002F6376" w:rsidP="002F6376">
            <w:pPr>
              <w:rPr>
                <w:color w:val="215868" w:themeColor="accent5" w:themeShade="80"/>
                <w:sz w:val="24"/>
                <w:szCs w:val="24"/>
              </w:rPr>
            </w:pPr>
            <w:r w:rsidRPr="00C24383">
              <w:rPr>
                <w:color w:val="215868" w:themeColor="accent5" w:themeShade="80"/>
                <w:sz w:val="24"/>
                <w:szCs w:val="24"/>
              </w:rPr>
              <w:t>Daytona Beach, FL 32118</w:t>
            </w:r>
          </w:p>
        </w:tc>
        <w:tc>
          <w:tcPr>
            <w:tcW w:w="4770" w:type="dxa"/>
          </w:tcPr>
          <w:p w:rsidR="007B71F1" w:rsidRPr="00C24383" w:rsidRDefault="007B71F1">
            <w:pPr>
              <w:rPr>
                <w:color w:val="215868" w:themeColor="accent5" w:themeShade="80"/>
                <w:sz w:val="24"/>
                <w:szCs w:val="24"/>
              </w:rPr>
            </w:pPr>
          </w:p>
          <w:p w:rsidR="002F6376" w:rsidRPr="00C24383" w:rsidRDefault="002F6376">
            <w:pPr>
              <w:rPr>
                <w:color w:val="215868" w:themeColor="accent5" w:themeShade="80"/>
                <w:sz w:val="24"/>
                <w:szCs w:val="24"/>
              </w:rPr>
            </w:pPr>
            <w:r w:rsidRPr="00C24383">
              <w:rPr>
                <w:color w:val="215868" w:themeColor="accent5" w:themeShade="80"/>
                <w:sz w:val="24"/>
                <w:szCs w:val="24"/>
              </w:rPr>
              <w:t>2012 Academy Packet – Budgeting Finance &amp; Reporting</w:t>
            </w:r>
          </w:p>
        </w:tc>
      </w:tr>
      <w:tr w:rsidR="001F21AB" w:rsidRPr="00C24383" w:rsidTr="00C24383">
        <w:tc>
          <w:tcPr>
            <w:tcW w:w="4230" w:type="dxa"/>
          </w:tcPr>
          <w:p w:rsidR="001F21AB" w:rsidRPr="00C24383" w:rsidRDefault="001F21AB">
            <w:pPr>
              <w:rPr>
                <w:color w:val="215868" w:themeColor="accent5" w:themeShade="80"/>
                <w:sz w:val="24"/>
                <w:szCs w:val="24"/>
              </w:rPr>
            </w:pPr>
            <w:r>
              <w:rPr>
                <w:color w:val="215868" w:themeColor="accent5" w:themeShade="80"/>
                <w:sz w:val="24"/>
                <w:szCs w:val="24"/>
              </w:rPr>
              <w:t>Operations and Capacity Building</w:t>
            </w:r>
          </w:p>
        </w:tc>
        <w:tc>
          <w:tcPr>
            <w:tcW w:w="1350" w:type="dxa"/>
          </w:tcPr>
          <w:p w:rsidR="001F21AB" w:rsidRPr="00C24383" w:rsidRDefault="001F21AB">
            <w:pPr>
              <w:rPr>
                <w:color w:val="215868" w:themeColor="accent5" w:themeShade="80"/>
                <w:sz w:val="24"/>
                <w:szCs w:val="24"/>
              </w:rPr>
            </w:pPr>
            <w:r>
              <w:rPr>
                <w:color w:val="215868" w:themeColor="accent5" w:themeShade="80"/>
                <w:sz w:val="24"/>
                <w:szCs w:val="24"/>
              </w:rPr>
              <w:t>October 26</w:t>
            </w:r>
          </w:p>
        </w:tc>
        <w:tc>
          <w:tcPr>
            <w:tcW w:w="4230" w:type="dxa"/>
          </w:tcPr>
          <w:p w:rsidR="001F21AB" w:rsidRPr="00C24383" w:rsidRDefault="001F21AB" w:rsidP="001F21AB">
            <w:pPr>
              <w:rPr>
                <w:color w:val="215868" w:themeColor="accent5" w:themeShade="80"/>
                <w:sz w:val="24"/>
                <w:szCs w:val="24"/>
              </w:rPr>
            </w:pPr>
            <w:r w:rsidRPr="00C24383">
              <w:rPr>
                <w:color w:val="215868" w:themeColor="accent5" w:themeShade="80"/>
                <w:sz w:val="24"/>
                <w:szCs w:val="24"/>
              </w:rPr>
              <w:t>Hilton Daytona Beach Oceanfront Resort</w:t>
            </w:r>
          </w:p>
          <w:p w:rsidR="001F21AB" w:rsidRPr="00C24383" w:rsidRDefault="001F21AB" w:rsidP="001F21AB">
            <w:pPr>
              <w:rPr>
                <w:color w:val="215868" w:themeColor="accent5" w:themeShade="80"/>
                <w:sz w:val="24"/>
                <w:szCs w:val="24"/>
              </w:rPr>
            </w:pPr>
            <w:r w:rsidRPr="00C24383">
              <w:rPr>
                <w:color w:val="215868" w:themeColor="accent5" w:themeShade="80"/>
                <w:sz w:val="24"/>
                <w:szCs w:val="24"/>
              </w:rPr>
              <w:t>100 North Atlantic Avenue</w:t>
            </w:r>
          </w:p>
          <w:p w:rsidR="001F21AB" w:rsidRPr="00C24383" w:rsidRDefault="001F21AB" w:rsidP="001F21AB">
            <w:pPr>
              <w:rPr>
                <w:color w:val="215868" w:themeColor="accent5" w:themeShade="80"/>
                <w:sz w:val="24"/>
                <w:szCs w:val="24"/>
              </w:rPr>
            </w:pPr>
            <w:r w:rsidRPr="00C24383">
              <w:rPr>
                <w:color w:val="215868" w:themeColor="accent5" w:themeShade="80"/>
                <w:sz w:val="24"/>
                <w:szCs w:val="24"/>
              </w:rPr>
              <w:t>Daytona Beach, FL 32118</w:t>
            </w:r>
          </w:p>
        </w:tc>
        <w:tc>
          <w:tcPr>
            <w:tcW w:w="4770" w:type="dxa"/>
          </w:tcPr>
          <w:p w:rsidR="001F21AB" w:rsidRPr="00C24383" w:rsidRDefault="001F21AB" w:rsidP="001F21AB">
            <w:pPr>
              <w:rPr>
                <w:color w:val="215868" w:themeColor="accent5" w:themeShade="80"/>
                <w:sz w:val="24"/>
                <w:szCs w:val="24"/>
              </w:rPr>
            </w:pPr>
            <w:r w:rsidRPr="00C24383">
              <w:rPr>
                <w:color w:val="215868" w:themeColor="accent5" w:themeShade="80"/>
                <w:sz w:val="24"/>
                <w:szCs w:val="24"/>
              </w:rPr>
              <w:t xml:space="preserve">2012 Academy Packet – </w:t>
            </w:r>
            <w:r>
              <w:rPr>
                <w:color w:val="215868" w:themeColor="accent5" w:themeShade="80"/>
                <w:sz w:val="24"/>
                <w:szCs w:val="24"/>
              </w:rPr>
              <w:t xml:space="preserve">Operations and Capacity </w:t>
            </w:r>
            <w:r w:rsidRPr="00C24383">
              <w:rPr>
                <w:color w:val="215868" w:themeColor="accent5" w:themeShade="80"/>
                <w:sz w:val="24"/>
                <w:szCs w:val="24"/>
              </w:rPr>
              <w:t>Bu</w:t>
            </w:r>
            <w:r>
              <w:rPr>
                <w:color w:val="215868" w:themeColor="accent5" w:themeShade="80"/>
                <w:sz w:val="24"/>
                <w:szCs w:val="24"/>
              </w:rPr>
              <w:t>ilding</w:t>
            </w:r>
          </w:p>
        </w:tc>
      </w:tr>
      <w:tr w:rsidR="001F21AB" w:rsidRPr="00C24383" w:rsidTr="00C24383">
        <w:tc>
          <w:tcPr>
            <w:tcW w:w="4230" w:type="dxa"/>
          </w:tcPr>
          <w:p w:rsidR="001F21AB" w:rsidRDefault="001F21AB">
            <w:pPr>
              <w:rPr>
                <w:color w:val="215868" w:themeColor="accent5" w:themeShade="80"/>
                <w:sz w:val="24"/>
                <w:szCs w:val="24"/>
              </w:rPr>
            </w:pPr>
            <w:r>
              <w:rPr>
                <w:color w:val="215868" w:themeColor="accent5" w:themeShade="80"/>
                <w:sz w:val="24"/>
                <w:szCs w:val="24"/>
              </w:rPr>
              <w:t>Incentives</w:t>
            </w:r>
          </w:p>
        </w:tc>
        <w:tc>
          <w:tcPr>
            <w:tcW w:w="1350" w:type="dxa"/>
          </w:tcPr>
          <w:p w:rsidR="001F21AB" w:rsidRDefault="001F21AB">
            <w:pPr>
              <w:rPr>
                <w:color w:val="215868" w:themeColor="accent5" w:themeShade="80"/>
                <w:sz w:val="24"/>
                <w:szCs w:val="24"/>
              </w:rPr>
            </w:pPr>
            <w:r>
              <w:rPr>
                <w:color w:val="215868" w:themeColor="accent5" w:themeShade="80"/>
                <w:sz w:val="24"/>
                <w:szCs w:val="24"/>
              </w:rPr>
              <w:t>October 26</w:t>
            </w:r>
          </w:p>
        </w:tc>
        <w:tc>
          <w:tcPr>
            <w:tcW w:w="4230" w:type="dxa"/>
          </w:tcPr>
          <w:p w:rsidR="001F21AB" w:rsidRPr="00C24383" w:rsidRDefault="001F21AB" w:rsidP="001F21AB">
            <w:pPr>
              <w:rPr>
                <w:color w:val="215868" w:themeColor="accent5" w:themeShade="80"/>
                <w:sz w:val="24"/>
                <w:szCs w:val="24"/>
              </w:rPr>
            </w:pPr>
            <w:r w:rsidRPr="00C24383">
              <w:rPr>
                <w:color w:val="215868" w:themeColor="accent5" w:themeShade="80"/>
                <w:sz w:val="24"/>
                <w:szCs w:val="24"/>
              </w:rPr>
              <w:t>Hilton Daytona Beach Oceanfront Resort</w:t>
            </w:r>
          </w:p>
          <w:p w:rsidR="001F21AB" w:rsidRPr="00C24383" w:rsidRDefault="001F21AB" w:rsidP="001F21AB">
            <w:pPr>
              <w:rPr>
                <w:color w:val="215868" w:themeColor="accent5" w:themeShade="80"/>
                <w:sz w:val="24"/>
                <w:szCs w:val="24"/>
              </w:rPr>
            </w:pPr>
            <w:r w:rsidRPr="00C24383">
              <w:rPr>
                <w:color w:val="215868" w:themeColor="accent5" w:themeShade="80"/>
                <w:sz w:val="24"/>
                <w:szCs w:val="24"/>
              </w:rPr>
              <w:t>100 North Atlantic Avenue</w:t>
            </w:r>
          </w:p>
          <w:p w:rsidR="001F21AB" w:rsidRPr="00C24383" w:rsidRDefault="001F21AB" w:rsidP="001F21AB">
            <w:pPr>
              <w:rPr>
                <w:color w:val="215868" w:themeColor="accent5" w:themeShade="80"/>
                <w:sz w:val="24"/>
                <w:szCs w:val="24"/>
              </w:rPr>
            </w:pPr>
            <w:r w:rsidRPr="00C24383">
              <w:rPr>
                <w:color w:val="215868" w:themeColor="accent5" w:themeShade="80"/>
                <w:sz w:val="24"/>
                <w:szCs w:val="24"/>
              </w:rPr>
              <w:t>Daytona Beach, FL 32118</w:t>
            </w:r>
          </w:p>
        </w:tc>
        <w:tc>
          <w:tcPr>
            <w:tcW w:w="4770" w:type="dxa"/>
          </w:tcPr>
          <w:p w:rsidR="001F21AB" w:rsidRPr="00C24383" w:rsidRDefault="001F21AB" w:rsidP="001F21AB">
            <w:pPr>
              <w:rPr>
                <w:color w:val="215868" w:themeColor="accent5" w:themeShade="80"/>
                <w:sz w:val="24"/>
                <w:szCs w:val="24"/>
              </w:rPr>
            </w:pPr>
            <w:r w:rsidRPr="00C24383">
              <w:rPr>
                <w:color w:val="215868" w:themeColor="accent5" w:themeShade="80"/>
                <w:sz w:val="24"/>
                <w:szCs w:val="24"/>
              </w:rPr>
              <w:t xml:space="preserve">2012 Academy Packet – </w:t>
            </w:r>
            <w:r>
              <w:rPr>
                <w:color w:val="215868" w:themeColor="accent5" w:themeShade="80"/>
                <w:sz w:val="24"/>
                <w:szCs w:val="24"/>
              </w:rPr>
              <w:t>Incentives</w:t>
            </w:r>
          </w:p>
        </w:tc>
      </w:tr>
      <w:tr w:rsidR="001F21AB" w:rsidRPr="00C24383" w:rsidTr="00C24383">
        <w:tc>
          <w:tcPr>
            <w:tcW w:w="4230" w:type="dxa"/>
          </w:tcPr>
          <w:p w:rsidR="001F21AB" w:rsidRDefault="001F21AB">
            <w:pPr>
              <w:rPr>
                <w:color w:val="215868" w:themeColor="accent5" w:themeShade="80"/>
                <w:sz w:val="24"/>
                <w:szCs w:val="24"/>
              </w:rPr>
            </w:pPr>
            <w:r>
              <w:rPr>
                <w:color w:val="215868" w:themeColor="accent5" w:themeShade="80"/>
                <w:sz w:val="24"/>
                <w:szCs w:val="24"/>
              </w:rPr>
              <w:t>NOTE:  All classes subject to minimum class size of 25 attendees.</w:t>
            </w:r>
          </w:p>
        </w:tc>
        <w:tc>
          <w:tcPr>
            <w:tcW w:w="1350" w:type="dxa"/>
          </w:tcPr>
          <w:p w:rsidR="001F21AB" w:rsidRDefault="001F21AB">
            <w:pPr>
              <w:rPr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4230" w:type="dxa"/>
          </w:tcPr>
          <w:p w:rsidR="001F21AB" w:rsidRPr="00C24383" w:rsidRDefault="001F21AB" w:rsidP="001F21AB">
            <w:pPr>
              <w:rPr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4770" w:type="dxa"/>
          </w:tcPr>
          <w:p w:rsidR="001F21AB" w:rsidRPr="00C24383" w:rsidRDefault="001F21AB" w:rsidP="001F21AB">
            <w:pPr>
              <w:rPr>
                <w:color w:val="215868" w:themeColor="accent5" w:themeShade="80"/>
                <w:sz w:val="24"/>
                <w:szCs w:val="24"/>
              </w:rPr>
            </w:pPr>
          </w:p>
        </w:tc>
      </w:tr>
    </w:tbl>
    <w:p w:rsidR="00944197" w:rsidRPr="00C24383" w:rsidRDefault="001F21AB">
      <w:pPr>
        <w:rPr>
          <w:color w:val="215868" w:themeColor="accent5" w:themeShade="80"/>
          <w:sz w:val="24"/>
          <w:szCs w:val="24"/>
        </w:rPr>
      </w:pPr>
    </w:p>
    <w:sectPr w:rsidR="00944197" w:rsidRPr="00C24383" w:rsidSect="002F637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F6376"/>
    <w:rsid w:val="0000538B"/>
    <w:rsid w:val="00050351"/>
    <w:rsid w:val="000C062A"/>
    <w:rsid w:val="000F0CF8"/>
    <w:rsid w:val="001F21AB"/>
    <w:rsid w:val="001F4CC8"/>
    <w:rsid w:val="00223A96"/>
    <w:rsid w:val="002B4A1D"/>
    <w:rsid w:val="002F6376"/>
    <w:rsid w:val="00324136"/>
    <w:rsid w:val="005C7FDB"/>
    <w:rsid w:val="00635A9F"/>
    <w:rsid w:val="00674FFA"/>
    <w:rsid w:val="006A5254"/>
    <w:rsid w:val="00731493"/>
    <w:rsid w:val="007B71F1"/>
    <w:rsid w:val="00817979"/>
    <w:rsid w:val="00875E4C"/>
    <w:rsid w:val="00934AD9"/>
    <w:rsid w:val="00967D7E"/>
    <w:rsid w:val="009D7468"/>
    <w:rsid w:val="00A23B7D"/>
    <w:rsid w:val="00A71B03"/>
    <w:rsid w:val="00AD5D19"/>
    <w:rsid w:val="00B377D4"/>
    <w:rsid w:val="00C24383"/>
    <w:rsid w:val="00CB239C"/>
    <w:rsid w:val="00D37252"/>
    <w:rsid w:val="00E102A0"/>
    <w:rsid w:val="00E30A8B"/>
    <w:rsid w:val="00ED2EBE"/>
    <w:rsid w:val="00F60536"/>
    <w:rsid w:val="00F60D53"/>
    <w:rsid w:val="00FC7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B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63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League of Cities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jpiland</dc:creator>
  <cp:lastModifiedBy>Carol Westmoreland</cp:lastModifiedBy>
  <cp:revision>2</cp:revision>
  <dcterms:created xsi:type="dcterms:W3CDTF">2012-07-03T15:00:00Z</dcterms:created>
  <dcterms:modified xsi:type="dcterms:W3CDTF">2012-07-03T15:00:00Z</dcterms:modified>
</cp:coreProperties>
</file>